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AE" w:rsidRDefault="007D72EA" w:rsidP="007D72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PEMBEKALAN </w:t>
      </w:r>
      <w:r w:rsidR="005B6210" w:rsidRPr="00A16FFD">
        <w:rPr>
          <w:rFonts w:ascii="Arial" w:hAnsi="Arial" w:cs="Arial"/>
          <w:b/>
        </w:rPr>
        <w:t>P</w:t>
      </w:r>
      <w:r w:rsidR="00E50547" w:rsidRPr="00A16FFD">
        <w:rPr>
          <w:rFonts w:ascii="Arial" w:hAnsi="Arial" w:cs="Arial"/>
          <w:b/>
        </w:rPr>
        <w:t xml:space="preserve">ENGALAMAN </w:t>
      </w:r>
      <w:proofErr w:type="gramStart"/>
      <w:r w:rsidR="005B6210" w:rsidRPr="00A16FFD">
        <w:rPr>
          <w:rFonts w:ascii="Arial" w:hAnsi="Arial" w:cs="Arial"/>
          <w:b/>
        </w:rPr>
        <w:t>L</w:t>
      </w:r>
      <w:r w:rsidR="005E30AF">
        <w:rPr>
          <w:rFonts w:ascii="Arial" w:hAnsi="Arial" w:cs="Arial"/>
          <w:b/>
        </w:rPr>
        <w:t>AP</w:t>
      </w:r>
      <w:r w:rsidR="00E50547" w:rsidRPr="00A16FFD">
        <w:rPr>
          <w:rFonts w:ascii="Arial" w:hAnsi="Arial" w:cs="Arial"/>
          <w:b/>
        </w:rPr>
        <w:t>A</w:t>
      </w:r>
      <w:r w:rsidR="007612D1">
        <w:rPr>
          <w:rFonts w:ascii="Arial" w:hAnsi="Arial" w:cs="Arial"/>
          <w:b/>
        </w:rPr>
        <w:t>N</w:t>
      </w:r>
      <w:r w:rsidR="00E50547" w:rsidRPr="00A16FFD">
        <w:rPr>
          <w:rFonts w:ascii="Arial" w:hAnsi="Arial" w:cs="Arial"/>
          <w:b/>
        </w:rPr>
        <w:t>GAN  (</w:t>
      </w:r>
      <w:proofErr w:type="gramEnd"/>
      <w:r w:rsidR="00E50547" w:rsidRPr="00A16FFD">
        <w:rPr>
          <w:rFonts w:ascii="Arial" w:hAnsi="Arial" w:cs="Arial"/>
          <w:b/>
        </w:rPr>
        <w:t xml:space="preserve">PPL) </w:t>
      </w:r>
      <w:r w:rsidR="00E734AF">
        <w:rPr>
          <w:rFonts w:ascii="Arial" w:hAnsi="Arial" w:cs="Arial"/>
          <w:b/>
        </w:rPr>
        <w:t>PEMBELAJARAN</w:t>
      </w:r>
    </w:p>
    <w:p w:rsidR="00A16FFD" w:rsidRPr="004520AE" w:rsidRDefault="00C734B6" w:rsidP="007D72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FKIP UAD</w:t>
      </w:r>
      <w:r w:rsidR="004520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TAHUN AKADEMIK 2014/2015</w:t>
      </w:r>
    </w:p>
    <w:p w:rsidR="00E50547" w:rsidRDefault="00E50547" w:rsidP="00CC4D5C">
      <w:pPr>
        <w:spacing w:after="0"/>
        <w:ind w:firstLine="720"/>
        <w:jc w:val="both"/>
        <w:rPr>
          <w:rFonts w:ascii="Arial" w:hAnsi="Arial" w:cs="Arial"/>
        </w:rPr>
      </w:pPr>
    </w:p>
    <w:p w:rsidR="00E50547" w:rsidRDefault="007353FA" w:rsidP="00CC4D5C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Fungsi dan Tujuan PPL</w:t>
      </w:r>
      <w:r w:rsidR="00E50547">
        <w:rPr>
          <w:rFonts w:ascii="Arial" w:hAnsi="Arial" w:cs="Arial"/>
        </w:rPr>
        <w:t>.</w:t>
      </w:r>
      <w:proofErr w:type="gramEnd"/>
    </w:p>
    <w:p w:rsidR="00134BA1" w:rsidRDefault="00134BA1" w:rsidP="00CC4D5C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Pengalaman Lapangan</w:t>
      </w:r>
      <w:r w:rsidR="008530C4">
        <w:rPr>
          <w:rFonts w:ascii="Arial" w:hAnsi="Arial" w:cs="Arial"/>
        </w:rPr>
        <w:t xml:space="preserve"> (PPL)</w:t>
      </w:r>
      <w:r>
        <w:rPr>
          <w:rFonts w:ascii="Arial" w:hAnsi="Arial" w:cs="Arial"/>
        </w:rPr>
        <w:t xml:space="preserve"> adalah kegia</w:t>
      </w:r>
      <w:r w:rsidR="00FB1704">
        <w:rPr>
          <w:rFonts w:ascii="Arial" w:hAnsi="Arial" w:cs="Arial"/>
        </w:rPr>
        <w:t>tan mahasiswa untuk melakukan p</w:t>
      </w:r>
      <w:r>
        <w:rPr>
          <w:rFonts w:ascii="Arial" w:hAnsi="Arial" w:cs="Arial"/>
        </w:rPr>
        <w:t xml:space="preserve">raktik </w:t>
      </w:r>
      <w:r w:rsidR="007353FA">
        <w:rPr>
          <w:rFonts w:ascii="Arial" w:hAnsi="Arial" w:cs="Arial"/>
        </w:rPr>
        <w:t>lapangan bertujuan</w:t>
      </w:r>
      <w:r w:rsidR="008530C4">
        <w:rPr>
          <w:rFonts w:ascii="Arial" w:hAnsi="Arial" w:cs="Arial"/>
        </w:rPr>
        <w:t xml:space="preserve"> memberi pengalaman / mempraktik</w:t>
      </w:r>
      <w:r w:rsidR="00B4515A">
        <w:rPr>
          <w:rFonts w:ascii="Arial" w:hAnsi="Arial" w:cs="Arial"/>
        </w:rPr>
        <w:t>kan teori yang berkaitan dengan pengelolan sekolah/kelas</w:t>
      </w:r>
      <w:r w:rsidR="008530C4">
        <w:rPr>
          <w:rFonts w:ascii="Arial" w:hAnsi="Arial" w:cs="Arial"/>
        </w:rPr>
        <w:t xml:space="preserve"> </w:t>
      </w:r>
      <w:r w:rsidR="00B4515A">
        <w:rPr>
          <w:rFonts w:ascii="Arial" w:hAnsi="Arial" w:cs="Arial"/>
        </w:rPr>
        <w:t>dan mata pelajaran yang dipelajarinya</w:t>
      </w:r>
      <w:r w:rsidR="008530C4">
        <w:rPr>
          <w:rFonts w:ascii="Arial" w:hAnsi="Arial" w:cs="Arial"/>
        </w:rPr>
        <w:t xml:space="preserve"> guna memperdalam kompetensi mahasiswa sebagai calon </w:t>
      </w:r>
      <w:r w:rsidR="000470D0">
        <w:rPr>
          <w:rFonts w:ascii="Arial" w:hAnsi="Arial" w:cs="Arial"/>
        </w:rPr>
        <w:t>Guru/Ustad-Ustadah</w:t>
      </w:r>
      <w:r w:rsidR="00572162">
        <w:rPr>
          <w:rFonts w:ascii="Arial" w:hAnsi="Arial" w:cs="Arial"/>
        </w:rPr>
        <w:t xml:space="preserve"> </w:t>
      </w:r>
      <w:r w:rsidR="008530C4">
        <w:rPr>
          <w:rFonts w:ascii="Arial" w:hAnsi="Arial" w:cs="Arial"/>
        </w:rPr>
        <w:t>pada kompetensi pedag</w:t>
      </w:r>
      <w:r w:rsidR="000470D0">
        <w:rPr>
          <w:rFonts w:ascii="Arial" w:hAnsi="Arial" w:cs="Arial"/>
        </w:rPr>
        <w:t>ogik</w:t>
      </w:r>
      <w:r w:rsidR="00FB1704">
        <w:rPr>
          <w:rFonts w:ascii="Arial" w:hAnsi="Arial" w:cs="Arial"/>
        </w:rPr>
        <w:t>, kompet</w:t>
      </w:r>
      <w:r w:rsidR="000470D0">
        <w:rPr>
          <w:rFonts w:ascii="Arial" w:hAnsi="Arial" w:cs="Arial"/>
        </w:rPr>
        <w:t>e</w:t>
      </w:r>
      <w:r w:rsidR="00FB1704">
        <w:rPr>
          <w:rFonts w:ascii="Arial" w:hAnsi="Arial" w:cs="Arial"/>
        </w:rPr>
        <w:t>nsi professional,  k</w:t>
      </w:r>
      <w:r w:rsidR="008530C4">
        <w:rPr>
          <w:rFonts w:ascii="Arial" w:hAnsi="Arial" w:cs="Arial"/>
        </w:rPr>
        <w:t>ompet</w:t>
      </w:r>
      <w:r w:rsidR="000470D0">
        <w:rPr>
          <w:rFonts w:ascii="Arial" w:hAnsi="Arial" w:cs="Arial"/>
        </w:rPr>
        <w:t>e</w:t>
      </w:r>
      <w:r w:rsidR="008530C4">
        <w:rPr>
          <w:rFonts w:ascii="Arial" w:hAnsi="Arial" w:cs="Arial"/>
        </w:rPr>
        <w:t>nsi</w:t>
      </w:r>
      <w:r w:rsidR="000470D0">
        <w:rPr>
          <w:rFonts w:ascii="Arial" w:hAnsi="Arial" w:cs="Arial"/>
        </w:rPr>
        <w:t xml:space="preserve"> kepribadian I</w:t>
      </w:r>
      <w:r w:rsidR="00EB7DAF">
        <w:rPr>
          <w:rFonts w:ascii="Arial" w:hAnsi="Arial" w:cs="Arial"/>
        </w:rPr>
        <w:t>slami, serta komp</w:t>
      </w:r>
      <w:r w:rsidR="000470D0">
        <w:rPr>
          <w:rFonts w:ascii="Arial" w:hAnsi="Arial" w:cs="Arial"/>
        </w:rPr>
        <w:t xml:space="preserve">etensi </w:t>
      </w:r>
      <w:r w:rsidR="00572162">
        <w:rPr>
          <w:rFonts w:ascii="Arial" w:hAnsi="Arial" w:cs="Arial"/>
        </w:rPr>
        <w:t>sos</w:t>
      </w:r>
      <w:r w:rsidR="00245C16">
        <w:rPr>
          <w:rFonts w:ascii="Arial" w:hAnsi="Arial" w:cs="Arial"/>
        </w:rPr>
        <w:t>ial, dan kompetensi teknologi</w:t>
      </w:r>
      <w:r w:rsidR="00E72C82">
        <w:rPr>
          <w:rFonts w:ascii="Arial" w:hAnsi="Arial" w:cs="Arial"/>
        </w:rPr>
        <w:t xml:space="preserve">. </w:t>
      </w:r>
      <w:proofErr w:type="gramStart"/>
      <w:r w:rsidR="00E72C82">
        <w:rPr>
          <w:rFonts w:ascii="Arial" w:hAnsi="Arial" w:cs="Arial"/>
        </w:rPr>
        <w:t>Kegiatan PPL</w:t>
      </w:r>
      <w:r w:rsidR="008530C4">
        <w:rPr>
          <w:rFonts w:ascii="Arial" w:hAnsi="Arial" w:cs="Arial"/>
        </w:rPr>
        <w:t xml:space="preserve"> meliputi praktik persekolahan</w:t>
      </w:r>
      <w:r w:rsidR="00EB7DAF">
        <w:rPr>
          <w:rFonts w:ascii="Arial" w:hAnsi="Arial" w:cs="Arial"/>
        </w:rPr>
        <w:t>/kemadrasahan</w:t>
      </w:r>
      <w:r w:rsidR="008530C4">
        <w:rPr>
          <w:rFonts w:ascii="Arial" w:hAnsi="Arial" w:cs="Arial"/>
        </w:rPr>
        <w:t xml:space="preserve"> dan praktik pembelajaran.</w:t>
      </w:r>
      <w:proofErr w:type="gramEnd"/>
    </w:p>
    <w:p w:rsidR="00B62293" w:rsidRDefault="00B62293" w:rsidP="00CC4D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P</w:t>
      </w:r>
      <w:r w:rsidR="008530C4">
        <w:rPr>
          <w:rFonts w:ascii="Arial" w:hAnsi="Arial" w:cs="Arial"/>
        </w:rPr>
        <w:t>raktik P</w:t>
      </w:r>
      <w:r w:rsidR="0018479C">
        <w:rPr>
          <w:rFonts w:ascii="Arial" w:hAnsi="Arial" w:cs="Arial"/>
        </w:rPr>
        <w:t>ersekola</w:t>
      </w:r>
      <w:r w:rsidR="00EB7DAF">
        <w:rPr>
          <w:rFonts w:ascii="Arial" w:hAnsi="Arial" w:cs="Arial"/>
        </w:rPr>
        <w:t>han/Kemdrasahan</w:t>
      </w:r>
    </w:p>
    <w:p w:rsidR="00B02C34" w:rsidRDefault="00572162" w:rsidP="00CC4D5C">
      <w:pPr>
        <w:spacing w:after="0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Praktik </w:t>
      </w:r>
      <w:r w:rsidR="00B62293">
        <w:rPr>
          <w:rFonts w:ascii="Arial" w:hAnsi="Arial" w:cs="Arial"/>
        </w:rPr>
        <w:t>persekolahan</w:t>
      </w:r>
      <w:r w:rsidR="00EB7DAF">
        <w:rPr>
          <w:rFonts w:ascii="Arial" w:hAnsi="Arial" w:cs="Arial"/>
        </w:rPr>
        <w:t>/kemdrasahan</w:t>
      </w:r>
      <w:r w:rsidR="00B62293">
        <w:rPr>
          <w:rFonts w:ascii="Arial" w:hAnsi="Arial" w:cs="Arial"/>
        </w:rPr>
        <w:t xml:space="preserve"> berfungsi untuk memberi pengalaman/</w:t>
      </w:r>
      <w:r w:rsidR="00FB1704">
        <w:rPr>
          <w:rFonts w:ascii="Arial" w:hAnsi="Arial" w:cs="Arial"/>
        </w:rPr>
        <w:t xml:space="preserve"> mempraktikan pen</w:t>
      </w:r>
      <w:r w:rsidR="00014B26">
        <w:rPr>
          <w:rFonts w:ascii="Arial" w:hAnsi="Arial" w:cs="Arial"/>
        </w:rPr>
        <w:t>gelo</w:t>
      </w:r>
      <w:r w:rsidR="00E31A9C">
        <w:rPr>
          <w:rFonts w:ascii="Arial" w:hAnsi="Arial" w:cs="Arial"/>
        </w:rPr>
        <w:t>la</w:t>
      </w:r>
      <w:r w:rsidR="00014B26">
        <w:rPr>
          <w:rFonts w:ascii="Arial" w:hAnsi="Arial" w:cs="Arial"/>
        </w:rPr>
        <w:t>an sekolah/madrasah</w:t>
      </w:r>
      <w:r w:rsidR="00B62293">
        <w:rPr>
          <w:rFonts w:ascii="Arial" w:hAnsi="Arial" w:cs="Arial"/>
        </w:rPr>
        <w:t>.</w:t>
      </w:r>
      <w:proofErr w:type="gramEnd"/>
      <w:r w:rsidR="00B62293">
        <w:rPr>
          <w:rFonts w:ascii="Arial" w:hAnsi="Arial" w:cs="Arial"/>
        </w:rPr>
        <w:t xml:space="preserve"> </w:t>
      </w:r>
      <w:proofErr w:type="gramStart"/>
      <w:r w:rsidR="00B62293">
        <w:rPr>
          <w:rFonts w:ascii="Arial" w:hAnsi="Arial" w:cs="Arial"/>
        </w:rPr>
        <w:t>Kegiatan praktik pe</w:t>
      </w:r>
      <w:r>
        <w:rPr>
          <w:rFonts w:ascii="Arial" w:hAnsi="Arial" w:cs="Arial"/>
        </w:rPr>
        <w:t>r</w:t>
      </w:r>
      <w:r w:rsidR="00B62293">
        <w:rPr>
          <w:rFonts w:ascii="Arial" w:hAnsi="Arial" w:cs="Arial"/>
        </w:rPr>
        <w:t>sekolahan</w:t>
      </w:r>
      <w:r w:rsidR="00FB1704">
        <w:rPr>
          <w:rFonts w:ascii="Arial" w:hAnsi="Arial" w:cs="Arial"/>
        </w:rPr>
        <w:t>/</w:t>
      </w:r>
      <w:r w:rsidR="00E72C82">
        <w:rPr>
          <w:rFonts w:ascii="Arial" w:hAnsi="Arial" w:cs="Arial"/>
        </w:rPr>
        <w:t xml:space="preserve"> </w:t>
      </w:r>
      <w:r w:rsidR="00FB1704">
        <w:rPr>
          <w:rFonts w:ascii="Arial" w:hAnsi="Arial" w:cs="Arial"/>
        </w:rPr>
        <w:t>kemadrasahan</w:t>
      </w:r>
      <w:r w:rsidR="00E72C82">
        <w:rPr>
          <w:rFonts w:ascii="Arial" w:hAnsi="Arial" w:cs="Arial"/>
        </w:rPr>
        <w:t xml:space="preserve"> adalah</w:t>
      </w:r>
      <w:r w:rsidR="00B62293">
        <w:rPr>
          <w:rFonts w:ascii="Arial" w:hAnsi="Arial" w:cs="Arial"/>
        </w:rPr>
        <w:t xml:space="preserve"> kegiatan mahasiswa sebatas kewenangan mahasiswa untuk berpartisipasi dalam pengelolaan</w:t>
      </w:r>
      <w:r w:rsidR="005B6210">
        <w:rPr>
          <w:rFonts w:ascii="Arial" w:hAnsi="Arial" w:cs="Arial"/>
        </w:rPr>
        <w:t xml:space="preserve"> pendidikan</w:t>
      </w:r>
      <w:r w:rsidR="00B02C34">
        <w:rPr>
          <w:rFonts w:ascii="Arial" w:hAnsi="Arial" w:cs="Arial"/>
        </w:rPr>
        <w:t>.</w:t>
      </w:r>
      <w:proofErr w:type="gramEnd"/>
      <w:r w:rsidR="00B02C34">
        <w:rPr>
          <w:rFonts w:ascii="Arial" w:hAnsi="Arial" w:cs="Arial"/>
        </w:rPr>
        <w:t xml:space="preserve"> </w:t>
      </w:r>
      <w:proofErr w:type="gramStart"/>
      <w:r w:rsidR="00B02C34">
        <w:rPr>
          <w:rFonts w:ascii="Arial" w:hAnsi="Arial" w:cs="Arial"/>
        </w:rPr>
        <w:t>Pengelolaan sekolah/madrasah merupakan kegiatan perencanaan, pelaksanaan, dan pengawasan untuk mencapai tujuan sekolah/madrasah secara efektif dan efisien.</w:t>
      </w:r>
      <w:proofErr w:type="gramEnd"/>
      <w:r w:rsidR="00B02C34">
        <w:rPr>
          <w:rFonts w:ascii="Arial" w:hAnsi="Arial" w:cs="Arial"/>
        </w:rPr>
        <w:t xml:space="preserve"> </w:t>
      </w:r>
      <w:proofErr w:type="gramStart"/>
      <w:r w:rsidR="00B02C34">
        <w:rPr>
          <w:rFonts w:ascii="Arial" w:hAnsi="Arial" w:cs="Arial"/>
        </w:rPr>
        <w:t>Tujuan sekolah/madrasah tersebut sebagai jabaran dari visi dan misi sekolah/madrasah yang telah ditetapkan sekolah/m</w:t>
      </w:r>
      <w:r w:rsidR="0088498C">
        <w:rPr>
          <w:rFonts w:ascii="Arial" w:hAnsi="Arial" w:cs="Arial"/>
        </w:rPr>
        <w:t>a</w:t>
      </w:r>
      <w:r w:rsidR="00B02C34">
        <w:rPr>
          <w:rFonts w:ascii="Arial" w:hAnsi="Arial" w:cs="Arial"/>
        </w:rPr>
        <w:t>drasah tersebut.</w:t>
      </w:r>
      <w:proofErr w:type="gramEnd"/>
      <w:r w:rsidR="00B02C34">
        <w:rPr>
          <w:rFonts w:ascii="Arial" w:hAnsi="Arial" w:cs="Arial"/>
        </w:rPr>
        <w:t xml:space="preserve"> </w:t>
      </w:r>
      <w:proofErr w:type="gramStart"/>
      <w:r w:rsidR="00B02C34">
        <w:rPr>
          <w:rFonts w:ascii="Arial" w:hAnsi="Arial" w:cs="Arial"/>
        </w:rPr>
        <w:t>Untuk itu mahasiswa perlu mengenal visi, misi dan tujuan sekolah/madrasah tempat PPL berlangsung.</w:t>
      </w:r>
      <w:proofErr w:type="gramEnd"/>
    </w:p>
    <w:p w:rsidR="00B62293" w:rsidRDefault="00B02C34" w:rsidP="00CC4D5C">
      <w:pPr>
        <w:spacing w:after="0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1704">
        <w:rPr>
          <w:rFonts w:ascii="Arial" w:hAnsi="Arial" w:cs="Arial"/>
        </w:rPr>
        <w:t>Guna</w:t>
      </w:r>
      <w:r w:rsidR="005B6210">
        <w:rPr>
          <w:rFonts w:ascii="Arial" w:hAnsi="Arial" w:cs="Arial"/>
        </w:rPr>
        <w:t xml:space="preserve"> melakukan praktik persekolahan</w:t>
      </w:r>
      <w:r w:rsidR="00B4515A">
        <w:rPr>
          <w:rFonts w:ascii="Arial" w:hAnsi="Arial" w:cs="Arial"/>
        </w:rPr>
        <w:t>/kemadrasahan</w:t>
      </w:r>
      <w:r w:rsidR="005B6210">
        <w:rPr>
          <w:rFonts w:ascii="Arial" w:hAnsi="Arial" w:cs="Arial"/>
        </w:rPr>
        <w:t xml:space="preserve"> maka mahasiswa har</w:t>
      </w:r>
      <w:r w:rsidR="00FB1704">
        <w:rPr>
          <w:rFonts w:ascii="Arial" w:hAnsi="Arial" w:cs="Arial"/>
        </w:rPr>
        <w:t xml:space="preserve">us berkonsultasi dengan </w:t>
      </w:r>
      <w:r w:rsidR="000470D0">
        <w:rPr>
          <w:rFonts w:ascii="Arial" w:hAnsi="Arial" w:cs="Arial"/>
        </w:rPr>
        <w:t>Guru/Ustad-Ustadah</w:t>
      </w:r>
      <w:r w:rsidR="005B6210">
        <w:rPr>
          <w:rFonts w:ascii="Arial" w:hAnsi="Arial" w:cs="Arial"/>
        </w:rPr>
        <w:t xml:space="preserve"> yang ditunjuk oleh kepala sekolah/madrasah untuk menjad</w:t>
      </w:r>
      <w:r w:rsidR="00FB1704">
        <w:rPr>
          <w:rFonts w:ascii="Arial" w:hAnsi="Arial" w:cs="Arial"/>
        </w:rPr>
        <w:t>i Koordinator PPL FKIP UAD, Keg</w:t>
      </w:r>
      <w:r w:rsidR="005B6210">
        <w:rPr>
          <w:rFonts w:ascii="Arial" w:hAnsi="Arial" w:cs="Arial"/>
        </w:rPr>
        <w:t>iatan praktik persekolahan</w:t>
      </w:r>
      <w:r w:rsidR="00FB1704">
        <w:rPr>
          <w:rFonts w:ascii="Arial" w:hAnsi="Arial" w:cs="Arial"/>
        </w:rPr>
        <w:t>/</w:t>
      </w:r>
      <w:r w:rsidR="00E31A9C">
        <w:rPr>
          <w:rFonts w:ascii="Arial" w:hAnsi="Arial" w:cs="Arial"/>
        </w:rPr>
        <w:t xml:space="preserve"> </w:t>
      </w:r>
      <w:r w:rsidR="00FB1704">
        <w:rPr>
          <w:rFonts w:ascii="Arial" w:hAnsi="Arial" w:cs="Arial"/>
        </w:rPr>
        <w:t>kemadrasahan</w:t>
      </w:r>
      <w:r w:rsidR="005B6210">
        <w:rPr>
          <w:rFonts w:ascii="Arial" w:hAnsi="Arial" w:cs="Arial"/>
        </w:rPr>
        <w:t>, terdiri atas: observasi persekolahan</w:t>
      </w:r>
      <w:r w:rsidR="00FB1704">
        <w:rPr>
          <w:rFonts w:ascii="Arial" w:hAnsi="Arial" w:cs="Arial"/>
        </w:rPr>
        <w:t>/kemadrasahan</w:t>
      </w:r>
      <w:r w:rsidR="005B6210">
        <w:rPr>
          <w:rFonts w:ascii="Arial" w:hAnsi="Arial" w:cs="Arial"/>
        </w:rPr>
        <w:t>, penyusunan program praktik persekolahan</w:t>
      </w:r>
      <w:r w:rsidR="00EB7DAF">
        <w:rPr>
          <w:rFonts w:ascii="Arial" w:hAnsi="Arial" w:cs="Arial"/>
        </w:rPr>
        <w:t>/</w:t>
      </w:r>
      <w:r w:rsidR="00E31A9C">
        <w:rPr>
          <w:rFonts w:ascii="Arial" w:hAnsi="Arial" w:cs="Arial"/>
        </w:rPr>
        <w:t xml:space="preserve"> </w:t>
      </w:r>
      <w:r w:rsidR="00EB7DAF">
        <w:rPr>
          <w:rFonts w:ascii="Arial" w:hAnsi="Arial" w:cs="Arial"/>
        </w:rPr>
        <w:t>kemadrasahan</w:t>
      </w:r>
      <w:r w:rsidR="005B6210">
        <w:rPr>
          <w:rFonts w:ascii="Arial" w:hAnsi="Arial" w:cs="Arial"/>
        </w:rPr>
        <w:t>, pelaksanaan praktik persekolahan</w:t>
      </w:r>
      <w:r w:rsidR="00EB7DAF">
        <w:rPr>
          <w:rFonts w:ascii="Arial" w:hAnsi="Arial" w:cs="Arial"/>
        </w:rPr>
        <w:t>/</w:t>
      </w:r>
      <w:r w:rsidR="00E31A9C">
        <w:rPr>
          <w:rFonts w:ascii="Arial" w:hAnsi="Arial" w:cs="Arial"/>
        </w:rPr>
        <w:t xml:space="preserve"> </w:t>
      </w:r>
      <w:r w:rsidR="00EB7DAF">
        <w:rPr>
          <w:rFonts w:ascii="Arial" w:hAnsi="Arial" w:cs="Arial"/>
        </w:rPr>
        <w:t>kem</w:t>
      </w:r>
      <w:r w:rsidR="00E31A9C">
        <w:rPr>
          <w:rFonts w:ascii="Arial" w:hAnsi="Arial" w:cs="Arial"/>
        </w:rPr>
        <w:t>a</w:t>
      </w:r>
      <w:r w:rsidR="00EB7DAF">
        <w:rPr>
          <w:rFonts w:ascii="Arial" w:hAnsi="Arial" w:cs="Arial"/>
        </w:rPr>
        <w:t>drasahan</w:t>
      </w:r>
      <w:r w:rsidR="005B6210">
        <w:rPr>
          <w:rFonts w:ascii="Arial" w:hAnsi="Arial" w:cs="Arial"/>
        </w:rPr>
        <w:t>, dan pembuatan laporan praktik persekolahan</w:t>
      </w:r>
      <w:r w:rsidR="00FB1704">
        <w:rPr>
          <w:rFonts w:ascii="Arial" w:hAnsi="Arial" w:cs="Arial"/>
        </w:rPr>
        <w:t>/kemd</w:t>
      </w:r>
      <w:r w:rsidR="00EB7DAF">
        <w:rPr>
          <w:rFonts w:ascii="Arial" w:hAnsi="Arial" w:cs="Arial"/>
        </w:rPr>
        <w:t>r</w:t>
      </w:r>
      <w:r w:rsidR="00FB1704">
        <w:rPr>
          <w:rFonts w:ascii="Arial" w:hAnsi="Arial" w:cs="Arial"/>
        </w:rPr>
        <w:t>a</w:t>
      </w:r>
      <w:r w:rsidR="00EB7DAF">
        <w:rPr>
          <w:rFonts w:ascii="Arial" w:hAnsi="Arial" w:cs="Arial"/>
        </w:rPr>
        <w:t>sahan</w:t>
      </w:r>
      <w:r w:rsidR="005B6210">
        <w:rPr>
          <w:rFonts w:ascii="Arial" w:hAnsi="Arial" w:cs="Arial"/>
        </w:rPr>
        <w:t>. Kegiatan praktik persekolah</w:t>
      </w:r>
      <w:r w:rsidR="00EB7DAF">
        <w:rPr>
          <w:rFonts w:ascii="Arial" w:hAnsi="Arial" w:cs="Arial"/>
        </w:rPr>
        <w:t>/</w:t>
      </w:r>
      <w:r w:rsidR="00FB1704">
        <w:rPr>
          <w:rFonts w:ascii="Arial" w:hAnsi="Arial" w:cs="Arial"/>
        </w:rPr>
        <w:t xml:space="preserve"> </w:t>
      </w:r>
      <w:r w:rsidR="00EB7DAF">
        <w:rPr>
          <w:rFonts w:ascii="Arial" w:hAnsi="Arial" w:cs="Arial"/>
        </w:rPr>
        <w:t>k</w:t>
      </w:r>
      <w:r w:rsidR="00FB1704">
        <w:rPr>
          <w:rFonts w:ascii="Arial" w:hAnsi="Arial" w:cs="Arial"/>
        </w:rPr>
        <w:t>emadrasahan</w:t>
      </w:r>
      <w:r w:rsidR="005B6210">
        <w:rPr>
          <w:rFonts w:ascii="Arial" w:hAnsi="Arial" w:cs="Arial"/>
        </w:rPr>
        <w:t xml:space="preserve"> dalam ruang lingkup</w:t>
      </w:r>
      <w:r w:rsidR="00FB1704">
        <w:rPr>
          <w:rFonts w:ascii="Arial" w:hAnsi="Arial" w:cs="Arial"/>
        </w:rPr>
        <w:t>:</w:t>
      </w:r>
    </w:p>
    <w:p w:rsidR="00AC122C" w:rsidRPr="00B02C34" w:rsidRDefault="00B62293" w:rsidP="00CC4D5C">
      <w:pPr>
        <w:pStyle w:val="ListParagraph"/>
        <w:numPr>
          <w:ilvl w:val="0"/>
          <w:numId w:val="6"/>
        </w:numPr>
        <w:spacing w:after="0"/>
        <w:ind w:left="1170"/>
        <w:jc w:val="both"/>
        <w:rPr>
          <w:rFonts w:ascii="Arial" w:hAnsi="Arial" w:cs="Arial"/>
        </w:rPr>
      </w:pPr>
      <w:r w:rsidRPr="00B02C34">
        <w:rPr>
          <w:rFonts w:ascii="Arial" w:hAnsi="Arial" w:cs="Arial"/>
        </w:rPr>
        <w:t>bidang  kurikulum</w:t>
      </w:r>
      <w:r w:rsidR="00425EEE" w:rsidRPr="00B02C34">
        <w:rPr>
          <w:rFonts w:ascii="Arial" w:hAnsi="Arial" w:cs="Arial"/>
        </w:rPr>
        <w:t xml:space="preserve"> (piket, perpust</w:t>
      </w:r>
      <w:r w:rsidR="007353FA" w:rsidRPr="00B02C34">
        <w:rPr>
          <w:rFonts w:ascii="Arial" w:hAnsi="Arial" w:cs="Arial"/>
        </w:rPr>
        <w:t>a</w:t>
      </w:r>
      <w:r w:rsidR="00425EEE" w:rsidRPr="00B02C34">
        <w:rPr>
          <w:rFonts w:ascii="Arial" w:hAnsi="Arial" w:cs="Arial"/>
        </w:rPr>
        <w:t>kaan, dan laboratorium)</w:t>
      </w:r>
    </w:p>
    <w:p w:rsidR="00B62293" w:rsidRPr="00B02C34" w:rsidRDefault="007B729C" w:rsidP="00CC4D5C">
      <w:pPr>
        <w:pStyle w:val="ListParagraph"/>
        <w:numPr>
          <w:ilvl w:val="0"/>
          <w:numId w:val="6"/>
        </w:numPr>
        <w:spacing w:after="0"/>
        <w:ind w:left="1170"/>
        <w:jc w:val="both"/>
        <w:rPr>
          <w:rFonts w:ascii="Arial" w:hAnsi="Arial" w:cs="Arial"/>
        </w:rPr>
      </w:pPr>
      <w:proofErr w:type="gramStart"/>
      <w:r w:rsidRPr="00B02C34">
        <w:rPr>
          <w:rFonts w:ascii="Arial" w:hAnsi="Arial" w:cs="Arial"/>
        </w:rPr>
        <w:t>bidang</w:t>
      </w:r>
      <w:proofErr w:type="gramEnd"/>
      <w:r w:rsidRPr="00B02C34">
        <w:rPr>
          <w:rFonts w:ascii="Arial" w:hAnsi="Arial" w:cs="Arial"/>
        </w:rPr>
        <w:t xml:space="preserve"> kesiswaan </w:t>
      </w:r>
      <w:r w:rsidR="00425EEE" w:rsidRPr="00B02C34">
        <w:rPr>
          <w:rFonts w:ascii="Arial" w:hAnsi="Arial" w:cs="Arial"/>
        </w:rPr>
        <w:t>(kegiatan agama, ekstrakurikuler)</w:t>
      </w:r>
      <w:r w:rsidR="00330396" w:rsidRPr="00B02C34">
        <w:rPr>
          <w:rFonts w:ascii="Arial" w:hAnsi="Arial" w:cs="Arial"/>
        </w:rPr>
        <w:t>.</w:t>
      </w:r>
    </w:p>
    <w:p w:rsidR="00330396" w:rsidRPr="00B02C34" w:rsidRDefault="00330396" w:rsidP="00CC4D5C">
      <w:pPr>
        <w:pStyle w:val="ListParagraph"/>
        <w:numPr>
          <w:ilvl w:val="0"/>
          <w:numId w:val="6"/>
        </w:numPr>
        <w:spacing w:after="0"/>
        <w:ind w:left="1170"/>
        <w:jc w:val="both"/>
        <w:rPr>
          <w:rFonts w:ascii="Arial" w:hAnsi="Arial" w:cs="Arial"/>
        </w:rPr>
      </w:pPr>
      <w:r w:rsidRPr="00B02C34">
        <w:rPr>
          <w:rFonts w:ascii="Arial" w:hAnsi="Arial" w:cs="Arial"/>
        </w:rPr>
        <w:t>budang budaya dan iklim sekolah</w:t>
      </w:r>
    </w:p>
    <w:p w:rsidR="00330396" w:rsidRDefault="00330396" w:rsidP="00CC4D5C">
      <w:pPr>
        <w:spacing w:after="0"/>
        <w:ind w:left="720" w:hanging="45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a.  Bidang</w:t>
      </w:r>
      <w:proofErr w:type="gramEnd"/>
      <w:r>
        <w:rPr>
          <w:rFonts w:ascii="Arial" w:hAnsi="Arial" w:cs="Arial"/>
        </w:rPr>
        <w:t xml:space="preserve"> Kurikulum</w:t>
      </w:r>
    </w:p>
    <w:p w:rsidR="00330396" w:rsidRDefault="00330396" w:rsidP="00CC4D5C">
      <w:pPr>
        <w:spacing w:after="0"/>
        <w:ind w:left="63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Kegiatan</w:t>
      </w:r>
      <w:r w:rsidR="00B02C34">
        <w:rPr>
          <w:rFonts w:ascii="Arial" w:hAnsi="Arial" w:cs="Arial"/>
        </w:rPr>
        <w:t xml:space="preserve"> praktik </w:t>
      </w:r>
      <w:r w:rsidR="0047107F">
        <w:rPr>
          <w:rFonts w:ascii="Arial" w:hAnsi="Arial" w:cs="Arial"/>
        </w:rPr>
        <w:t xml:space="preserve">persekolahan bidang kurikulum bertujuan agar mahasiswa mengalami melalui praktik pengelolaan sekolah terkait </w:t>
      </w:r>
      <w:proofErr w:type="gramStart"/>
      <w:r w:rsidR="0047107F">
        <w:rPr>
          <w:rFonts w:ascii="Arial" w:hAnsi="Arial" w:cs="Arial"/>
        </w:rPr>
        <w:t xml:space="preserve">keterlaksanaan </w:t>
      </w:r>
      <w:r>
        <w:rPr>
          <w:rFonts w:ascii="Arial" w:hAnsi="Arial" w:cs="Arial"/>
        </w:rPr>
        <w:t xml:space="preserve"> pembelajaran</w:t>
      </w:r>
      <w:proofErr w:type="gramEnd"/>
      <w:r w:rsidR="0047107F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suatu sekolah/madrasah</w:t>
      </w:r>
      <w:r w:rsidR="004710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47107F">
        <w:rPr>
          <w:rFonts w:ascii="Arial" w:hAnsi="Arial" w:cs="Arial"/>
        </w:rPr>
        <w:t>Mahasiswa pada praktik persekolahan bidang kurikulum dapat melakukan praktik guru piket, praktik pengelolaan perpustkaan, dan praktik pengelolaan laboratorium.</w:t>
      </w:r>
      <w:proofErr w:type="gramEnd"/>
    </w:p>
    <w:p w:rsidR="0047107F" w:rsidRDefault="0047107F" w:rsidP="00CC4D5C">
      <w:pPr>
        <w:spacing w:after="0"/>
        <w:ind w:left="630"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Praktik guru piket, merupakan praktik mahasiswa untuk mengendalikan pelaksanaan pembelajaran di suatu sekolah/madrasah.</w:t>
      </w:r>
      <w:proofErr w:type="gramEnd"/>
      <w:r>
        <w:rPr>
          <w:rFonts w:ascii="Arial" w:hAnsi="Arial" w:cs="Arial"/>
        </w:rPr>
        <w:t xml:space="preserve"> Guru </w:t>
      </w:r>
      <w:proofErr w:type="gramStart"/>
      <w:r>
        <w:rPr>
          <w:rFonts w:ascii="Arial" w:hAnsi="Arial" w:cs="Arial"/>
        </w:rPr>
        <w:t>piket</w:t>
      </w:r>
      <w:proofErr w:type="gramEnd"/>
      <w:r>
        <w:rPr>
          <w:rFonts w:ascii="Arial" w:hAnsi="Arial" w:cs="Arial"/>
        </w:rPr>
        <w:t xml:space="preserve"> bertugas antara lain memantau kesiapan guru, siswa, sarana dan prasarana sekolah agar terlaksananya pembelajaran, Guru piket memantau</w:t>
      </w:r>
      <w:r w:rsidR="0088498C">
        <w:rPr>
          <w:rFonts w:ascii="Arial" w:hAnsi="Arial" w:cs="Arial"/>
        </w:rPr>
        <w:t xml:space="preserve"> kehadiran guru, kehadiran siswa,</w:t>
      </w:r>
      <w:r>
        <w:rPr>
          <w:rFonts w:ascii="Arial" w:hAnsi="Arial" w:cs="Arial"/>
        </w:rPr>
        <w:t xml:space="preserve"> </w:t>
      </w:r>
      <w:r w:rsidR="0088498C">
        <w:rPr>
          <w:rFonts w:ascii="Arial" w:hAnsi="Arial" w:cs="Arial"/>
        </w:rPr>
        <w:t xml:space="preserve">kesiapan sarana dan prasarana sekolah. </w:t>
      </w:r>
      <w:proofErr w:type="gramStart"/>
      <w:r w:rsidR="0088498C">
        <w:rPr>
          <w:rFonts w:ascii="Arial" w:hAnsi="Arial" w:cs="Arial"/>
        </w:rPr>
        <w:t>Hasil pemantauan jika perlu ditindaklanjuti hanya dapat dilakukan oleh mahasiswa yang telah mendapat kewenangan dari kepala sekolah/madrasah atau guru koordinator PPL FKIP UAD.</w:t>
      </w:r>
      <w:proofErr w:type="gramEnd"/>
    </w:p>
    <w:p w:rsidR="002511BC" w:rsidRDefault="002511BC" w:rsidP="00CC4D5C">
      <w:pPr>
        <w:spacing w:after="0"/>
        <w:ind w:left="630"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Prakt</w:t>
      </w:r>
      <w:r w:rsidR="0088498C">
        <w:rPr>
          <w:rFonts w:ascii="Arial" w:hAnsi="Arial" w:cs="Arial"/>
        </w:rPr>
        <w:t>ik perpust</w:t>
      </w:r>
      <w:r w:rsidR="00541F35">
        <w:rPr>
          <w:rFonts w:ascii="Arial" w:hAnsi="Arial" w:cs="Arial"/>
        </w:rPr>
        <w:t>a</w:t>
      </w:r>
      <w:r w:rsidR="0088498C">
        <w:rPr>
          <w:rFonts w:ascii="Arial" w:hAnsi="Arial" w:cs="Arial"/>
        </w:rPr>
        <w:t>kaan merupakan praktik mahasiswa untuk mengorganisasi sumber belajar agar terlaksananya pembelajaran di suatu sekolah/madrasah.</w:t>
      </w:r>
      <w:proofErr w:type="gramEnd"/>
      <w:r w:rsidR="0088498C">
        <w:rPr>
          <w:rFonts w:ascii="Arial" w:hAnsi="Arial" w:cs="Arial"/>
        </w:rPr>
        <w:t xml:space="preserve"> Praktik perpustkaan antara </w:t>
      </w:r>
      <w:proofErr w:type="gramStart"/>
      <w:r w:rsidR="0088498C">
        <w:rPr>
          <w:rFonts w:ascii="Arial" w:hAnsi="Arial" w:cs="Arial"/>
        </w:rPr>
        <w:t>lain</w:t>
      </w:r>
      <w:proofErr w:type="gramEnd"/>
      <w:r w:rsidR="0088498C">
        <w:rPr>
          <w:rFonts w:ascii="Arial" w:hAnsi="Arial" w:cs="Arial"/>
        </w:rPr>
        <w:t xml:space="preserve"> penataan buku perpust</w:t>
      </w:r>
      <w:r>
        <w:rPr>
          <w:rFonts w:ascii="Arial" w:hAnsi="Arial" w:cs="Arial"/>
        </w:rPr>
        <w:t>a</w:t>
      </w:r>
      <w:r w:rsidR="0088498C">
        <w:rPr>
          <w:rFonts w:ascii="Arial" w:hAnsi="Arial" w:cs="Arial"/>
        </w:rPr>
        <w:t>kaan sehingga siap digunakan</w:t>
      </w:r>
      <w:r>
        <w:rPr>
          <w:rFonts w:ascii="Arial" w:hAnsi="Arial" w:cs="Arial"/>
        </w:rPr>
        <w:t>, pembenahan buku barang, pelabelan sumber belajar di perpustakaan, pelayanan sumber belajar, bimbingan membaca berbagai sumber belajar yang tersedia di perpustakaan sekolah/madrasah.</w:t>
      </w:r>
      <w:r w:rsidR="00541F35">
        <w:rPr>
          <w:rFonts w:ascii="Arial" w:hAnsi="Arial" w:cs="Arial"/>
        </w:rPr>
        <w:t xml:space="preserve"> </w:t>
      </w:r>
      <w:proofErr w:type="gramStart"/>
      <w:r w:rsidR="00541F35">
        <w:rPr>
          <w:rFonts w:ascii="Arial" w:hAnsi="Arial" w:cs="Arial"/>
        </w:rPr>
        <w:t>Untuk melaksanakan praktik perpustakaan mahasiswa perlu mendapat persetujuan dan arahan dari kepala sekolah/madrasah atau guru koordinator PPL FKIP UAD dan pustakawan sekolah/madrasah tempat PPL.</w:t>
      </w:r>
      <w:proofErr w:type="gramEnd"/>
    </w:p>
    <w:p w:rsidR="0088498C" w:rsidRDefault="002511BC" w:rsidP="00CC4D5C">
      <w:pPr>
        <w:spacing w:after="0"/>
        <w:ind w:left="630"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Praktik laboratorium merupakan praktik mahasiswa untuk mengorganisasi media pembelajaran</w:t>
      </w:r>
      <w:r w:rsidRPr="00251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agar terlaksananya pembelajaran di suatu sekolah/madrasah.</w:t>
      </w:r>
      <w:proofErr w:type="gramEnd"/>
      <w:r>
        <w:rPr>
          <w:rFonts w:ascii="Arial" w:hAnsi="Arial" w:cs="Arial"/>
        </w:rPr>
        <w:t xml:space="preserve"> Praktuk pengelolan laboratorium antara </w:t>
      </w:r>
      <w:proofErr w:type="gramStart"/>
      <w:r>
        <w:rPr>
          <w:rFonts w:ascii="Arial" w:hAnsi="Arial" w:cs="Arial"/>
        </w:rPr>
        <w:t>lain</w:t>
      </w:r>
      <w:proofErr w:type="gramEnd"/>
      <w:r>
        <w:rPr>
          <w:rFonts w:ascii="Arial" w:hAnsi="Arial" w:cs="Arial"/>
        </w:rPr>
        <w:t xml:space="preserve"> penataan laboratorium, pembenahan buku barang labioratorium, pelabelan barang laboratorium, pelayanan laboratorium dalam kegiatan pembelajaran.</w:t>
      </w:r>
      <w:r w:rsidR="00541F35">
        <w:rPr>
          <w:rFonts w:ascii="Arial" w:hAnsi="Arial" w:cs="Arial"/>
        </w:rPr>
        <w:t xml:space="preserve"> Untuk melaksanakan praktik perpustakaan mahasiswa perlu mendapat persetujuan dan arahan dari kepala sekolah/madrasah atau guru koordinator PPL FKIP UAD dan laboran sekolah/madrasah tempat PPL</w:t>
      </w:r>
      <w:r>
        <w:rPr>
          <w:rFonts w:ascii="Arial" w:hAnsi="Arial" w:cs="Arial"/>
        </w:rPr>
        <w:t xml:space="preserve">    </w:t>
      </w:r>
      <w:r w:rsidR="00884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</w:p>
    <w:p w:rsidR="00330396" w:rsidRDefault="00330396" w:rsidP="00CC4D5C">
      <w:pPr>
        <w:spacing w:after="0"/>
        <w:ind w:left="720" w:hanging="45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  Bidang</w:t>
      </w:r>
      <w:proofErr w:type="gramEnd"/>
      <w:r>
        <w:rPr>
          <w:rFonts w:ascii="Arial" w:hAnsi="Arial" w:cs="Arial"/>
        </w:rPr>
        <w:t xml:space="preserve"> Kesiswaan</w:t>
      </w:r>
    </w:p>
    <w:p w:rsidR="00541F35" w:rsidRDefault="00541F35" w:rsidP="00CC4D5C">
      <w:pPr>
        <w:spacing w:after="0"/>
        <w:ind w:left="63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Kegiatan praktik persekolahan bidang kesiswaa bertujuan agar mahasiswa mengalami melalui praktik pengelolaan sekolah terkait </w:t>
      </w:r>
      <w:proofErr w:type="gramStart"/>
      <w:r>
        <w:rPr>
          <w:rFonts w:ascii="Arial" w:hAnsi="Arial" w:cs="Arial"/>
        </w:rPr>
        <w:t>keterlaksanaan  pembinaan</w:t>
      </w:r>
      <w:proofErr w:type="gramEnd"/>
      <w:r>
        <w:rPr>
          <w:rFonts w:ascii="Arial" w:hAnsi="Arial" w:cs="Arial"/>
        </w:rPr>
        <w:t xml:space="preserve"> siswa.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suatu sekolah/madrasah. Mahasiswa pada praktik persekolahan bidang kesiswaan antara lain: kegiatan agama, kegiatan masa orientasi siswa, kegiatan ekstrakurikuler,</w:t>
      </w:r>
    </w:p>
    <w:p w:rsidR="003E45F2" w:rsidRDefault="00541F35" w:rsidP="00CC4D5C">
      <w:pPr>
        <w:spacing w:after="0"/>
        <w:ind w:left="63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 pembinaan siswa melalui kegiatan agama bertujuan agar mahasiswa dapat mempraktikan teori </w:t>
      </w:r>
      <w:proofErr w:type="gramStart"/>
      <w:r w:rsidR="003E45F2">
        <w:rPr>
          <w:rFonts w:ascii="Arial" w:hAnsi="Arial" w:cs="Arial"/>
        </w:rPr>
        <w:t xml:space="preserve">agama </w:t>
      </w:r>
      <w:r>
        <w:rPr>
          <w:rFonts w:ascii="Arial" w:hAnsi="Arial" w:cs="Arial"/>
        </w:rPr>
        <w:t xml:space="preserve"> yang</w:t>
      </w:r>
      <w:proofErr w:type="gramEnd"/>
      <w:r>
        <w:rPr>
          <w:rFonts w:ascii="Arial" w:hAnsi="Arial" w:cs="Arial"/>
        </w:rPr>
        <w:t xml:space="preserve"> diperole</w:t>
      </w:r>
      <w:r w:rsidR="003E45F2">
        <w:rPr>
          <w:rFonts w:ascii="Arial" w:hAnsi="Arial" w:cs="Arial"/>
        </w:rPr>
        <w:t>hnya untuk membimbing peserta didik yang berakhlak mulia, Praktik pembinaan siswa melalui kegiatan agama dapar dilkukan melalui kegi</w:t>
      </w:r>
      <w:r w:rsidR="00C851EB">
        <w:rPr>
          <w:rFonts w:ascii="Arial" w:hAnsi="Arial" w:cs="Arial"/>
        </w:rPr>
        <w:t>a</w:t>
      </w:r>
      <w:r w:rsidR="003E45F2">
        <w:rPr>
          <w:rFonts w:ascii="Arial" w:hAnsi="Arial" w:cs="Arial"/>
        </w:rPr>
        <w:t xml:space="preserve">tan memotivasi siswa untuk sholat, menjadi imam sholat, nemimpin tadarus, motivator/narasumber pesantren kilat. </w:t>
      </w:r>
      <w:proofErr w:type="gramStart"/>
      <w:r w:rsidR="003E45F2">
        <w:rPr>
          <w:rFonts w:ascii="Arial" w:hAnsi="Arial" w:cs="Arial"/>
        </w:rPr>
        <w:t>Untuk melaksanakan praktik pembinaan siswa melalui kegiatan agama, mahasiswa perlu mendapat persetujuan dan arahan dari kepala sekolah/madrasah atau guru koordinator PPL FKIP UAD dan guru agama tempat PPL.</w:t>
      </w:r>
      <w:proofErr w:type="gramEnd"/>
    </w:p>
    <w:p w:rsidR="00541F35" w:rsidRDefault="003E45F2" w:rsidP="00CC4D5C">
      <w:pPr>
        <w:spacing w:after="0"/>
        <w:ind w:left="630"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Praktik pembinaan siswa melalui kegiatan masa orientasi siswa bertujuan agar m</w:t>
      </w:r>
      <w:r w:rsidR="00C851EB">
        <w:rPr>
          <w:rFonts w:ascii="Arial" w:hAnsi="Arial" w:cs="Arial"/>
        </w:rPr>
        <w:t>ahasiswa dapat mempraktikkan bimbingan belajar agar mencapai hasil belajar semakin meningkat dan mencapai keberhasilan karir di masa mendatang.</w:t>
      </w:r>
      <w:proofErr w:type="gramEnd"/>
      <w:r>
        <w:rPr>
          <w:rFonts w:ascii="Arial" w:hAnsi="Arial" w:cs="Arial"/>
        </w:rPr>
        <w:t xml:space="preserve"> </w:t>
      </w:r>
      <w:r w:rsidR="00541F35">
        <w:rPr>
          <w:rFonts w:ascii="Arial" w:hAnsi="Arial" w:cs="Arial"/>
        </w:rPr>
        <w:t xml:space="preserve"> </w:t>
      </w:r>
      <w:r w:rsidR="00C851EB">
        <w:rPr>
          <w:rFonts w:ascii="Arial" w:hAnsi="Arial" w:cs="Arial"/>
        </w:rPr>
        <w:t>Untuk melaksanakan praktik pembinaan siswa melalui kegiatan agama, mahasiswa perlu mendapat persetujuan dan arahan dari kepala sekolah/madrasah atau guru koordinator PPL FKIP UAD, w</w:t>
      </w:r>
      <w:r w:rsidR="00CC4D5C">
        <w:rPr>
          <w:rFonts w:ascii="Arial" w:hAnsi="Arial" w:cs="Arial"/>
        </w:rPr>
        <w:t>a</w:t>
      </w:r>
      <w:r w:rsidR="00C851EB">
        <w:rPr>
          <w:rFonts w:ascii="Arial" w:hAnsi="Arial" w:cs="Arial"/>
        </w:rPr>
        <w:t>kil kepala sekolah urusan kesiswaan dan guru Pembina kesiswaan</w:t>
      </w:r>
    </w:p>
    <w:p w:rsidR="00330396" w:rsidRDefault="00330396" w:rsidP="00CC4D5C">
      <w:pPr>
        <w:spacing w:after="0"/>
        <w:ind w:left="720"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51EB">
        <w:rPr>
          <w:rFonts w:ascii="Arial" w:hAnsi="Arial" w:cs="Arial"/>
        </w:rPr>
        <w:t xml:space="preserve">Praktik pembinaan siswa melalui kegiatan ekstrakurikuler bertujuan agar mahasiswa dapat </w:t>
      </w:r>
      <w:r w:rsidR="00CC4D5C">
        <w:rPr>
          <w:rFonts w:ascii="Arial" w:hAnsi="Arial" w:cs="Arial"/>
        </w:rPr>
        <w:t xml:space="preserve">mempraktikkan pembinaan siswa melalui kegiatan </w:t>
      </w:r>
      <w:r w:rsidR="00C851EB">
        <w:rPr>
          <w:rFonts w:ascii="Arial" w:hAnsi="Arial" w:cs="Arial"/>
        </w:rPr>
        <w:t xml:space="preserve">ektrakurikuler  </w:t>
      </w:r>
      <w:r w:rsidR="00CC4D5C">
        <w:rPr>
          <w:rFonts w:ascii="Arial" w:hAnsi="Arial" w:cs="Arial"/>
        </w:rPr>
        <w:t>Untuk melaksanakan praktik pembinaan siswa melalui kegiatan agama, mahasiswa perlu mendapat persetujuan dan arahan dari kepala sekolah/madrasah atau guru koordinator PPL FKIP UAD, wakil kepala sekolah urusan kesiswaan dan guru Pembina Ekstrakurikuler</w:t>
      </w:r>
    </w:p>
    <w:p w:rsidR="00CC4D5C" w:rsidRDefault="00E31A9C" w:rsidP="00E31A9C">
      <w:pPr>
        <w:spacing w:after="0"/>
        <w:ind w:left="45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c.   Bidang budaya sekolah/madrasah</w:t>
      </w:r>
    </w:p>
    <w:p w:rsidR="00E31A9C" w:rsidRDefault="00E31A9C" w:rsidP="00E31A9C">
      <w:pPr>
        <w:spacing w:after="0"/>
        <w:ind w:left="630" w:firstLine="8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Praktik bidang budaya sekolah adalah kegiatan mahasiswa untuk memiliki pengalaman beradapsi dengan budaya sekolah/madarasah tempat bekerja.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Budaya sekolah/madrasah dilandasi oleh asumsi, keyakinan, dan nilai yang te</w:t>
      </w:r>
      <w:r w:rsidR="00D73885">
        <w:rPr>
          <w:rFonts w:ascii="Arial" w:hAnsi="Arial" w:cs="Arial"/>
        </w:rPr>
        <w:t>r</w:t>
      </w:r>
      <w:r>
        <w:rPr>
          <w:rFonts w:ascii="Arial" w:hAnsi="Arial" w:cs="Arial"/>
        </w:rPr>
        <w:t>sembunyi yang diaplikasikan dalam perilaku warga sekolah dan peraturan sekolah/madrasah.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Mahasiswa </w:t>
      </w:r>
      <w:r w:rsidR="00D73885">
        <w:rPr>
          <w:rFonts w:ascii="Arial" w:hAnsi="Arial" w:cs="Arial"/>
        </w:rPr>
        <w:t xml:space="preserve">dalam kegiatan praktik pembelajaran </w:t>
      </w:r>
      <w:r>
        <w:rPr>
          <w:rFonts w:ascii="Arial" w:hAnsi="Arial" w:cs="Arial"/>
        </w:rPr>
        <w:t xml:space="preserve">selain berperilaku sebagai </w:t>
      </w:r>
      <w:r w:rsidR="00D73885">
        <w:rPr>
          <w:rFonts w:ascii="Arial" w:hAnsi="Arial" w:cs="Arial"/>
        </w:rPr>
        <w:t>calon guru</w:t>
      </w:r>
      <w:r>
        <w:rPr>
          <w:rFonts w:ascii="Arial" w:hAnsi="Arial" w:cs="Arial"/>
        </w:rPr>
        <w:t xml:space="preserve"> </w:t>
      </w:r>
      <w:r w:rsidR="00D73885">
        <w:rPr>
          <w:rFonts w:ascii="Arial" w:hAnsi="Arial" w:cs="Arial"/>
        </w:rPr>
        <w:t>yang islami, juga harus berperilaku sesuai tata tertib dan kode etik sekolah.</w:t>
      </w:r>
      <w:proofErr w:type="gramEnd"/>
    </w:p>
    <w:p w:rsidR="00E31A9C" w:rsidRDefault="00E31A9C" w:rsidP="00E31A9C">
      <w:pPr>
        <w:spacing w:after="0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22C" w:rsidRDefault="00AC122C" w:rsidP="00CC4D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8530C4">
        <w:rPr>
          <w:rFonts w:ascii="Arial" w:hAnsi="Arial" w:cs="Arial"/>
        </w:rPr>
        <w:t xml:space="preserve">Praktik </w:t>
      </w:r>
      <w:r>
        <w:rPr>
          <w:rFonts w:ascii="Arial" w:hAnsi="Arial" w:cs="Arial"/>
        </w:rPr>
        <w:t>Pembelajaran:</w:t>
      </w:r>
    </w:p>
    <w:p w:rsidR="008C6B4C" w:rsidRDefault="00AC122C" w:rsidP="00CC4D5C">
      <w:pPr>
        <w:tabs>
          <w:tab w:val="left" w:pos="810"/>
        </w:tabs>
        <w:spacing w:after="0"/>
        <w:ind w:left="27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 pembelajaran berfungsi untuk member</w:t>
      </w:r>
      <w:r w:rsidR="008530C4">
        <w:rPr>
          <w:rFonts w:ascii="Arial" w:hAnsi="Arial" w:cs="Arial"/>
        </w:rPr>
        <w:t>i</w:t>
      </w:r>
      <w:r w:rsidR="003D4380">
        <w:rPr>
          <w:rFonts w:ascii="Arial" w:hAnsi="Arial" w:cs="Arial"/>
        </w:rPr>
        <w:t xml:space="preserve"> pengalaman mahasiswa untuk</w:t>
      </w:r>
      <w:r>
        <w:rPr>
          <w:rFonts w:ascii="Arial" w:hAnsi="Arial" w:cs="Arial"/>
        </w:rPr>
        <w:t xml:space="preserve"> mempraktikkan kegiatan proses interaksi siswa/santri dengan mahasiswa sebagai calon pendidik dan sumber belajar pada suatu lingkungan belajar. </w:t>
      </w:r>
      <w:r w:rsidR="008C6B4C">
        <w:rPr>
          <w:rFonts w:ascii="Arial" w:hAnsi="Arial" w:cs="Arial"/>
        </w:rPr>
        <w:t xml:space="preserve">Untuk dapat melakukan praktik pembelajaran maka mahasiswa harus berkonsultasi dengan pendidik yang ditunjuk oleh kepala sekolah/madrasah untuk menjadi </w:t>
      </w:r>
      <w:r w:rsidR="000470D0">
        <w:rPr>
          <w:rFonts w:ascii="Arial" w:hAnsi="Arial" w:cs="Arial"/>
        </w:rPr>
        <w:t>Guru/Ustad-Ustadah</w:t>
      </w:r>
      <w:r w:rsidR="005E30AF">
        <w:rPr>
          <w:rFonts w:ascii="Arial" w:hAnsi="Arial" w:cs="Arial"/>
        </w:rPr>
        <w:t xml:space="preserve"> pemb</w:t>
      </w:r>
      <w:r w:rsidR="003365CF">
        <w:rPr>
          <w:rFonts w:ascii="Arial" w:hAnsi="Arial" w:cs="Arial"/>
        </w:rPr>
        <w:t>imbing PPL FKIP UAD, Keg</w:t>
      </w:r>
      <w:r w:rsidR="005E30AF">
        <w:rPr>
          <w:rFonts w:ascii="Arial" w:hAnsi="Arial" w:cs="Arial"/>
        </w:rPr>
        <w:t>iatan praktik pembelajaran terd</w:t>
      </w:r>
      <w:r w:rsidR="008C6B4C">
        <w:rPr>
          <w:rFonts w:ascii="Arial" w:hAnsi="Arial" w:cs="Arial"/>
        </w:rPr>
        <w:t xml:space="preserve">iri atas: </w:t>
      </w:r>
    </w:p>
    <w:p w:rsidR="00AC122C" w:rsidRPr="008C6B4C" w:rsidRDefault="008C6B4C" w:rsidP="00CC4D5C">
      <w:pPr>
        <w:pStyle w:val="ListParagraph"/>
        <w:numPr>
          <w:ilvl w:val="0"/>
          <w:numId w:val="3"/>
        </w:numPr>
        <w:spacing w:after="0"/>
        <w:ind w:hanging="450"/>
        <w:jc w:val="both"/>
        <w:rPr>
          <w:rFonts w:ascii="Arial" w:hAnsi="Arial" w:cs="Arial"/>
        </w:rPr>
      </w:pPr>
      <w:r w:rsidRPr="008C6B4C">
        <w:rPr>
          <w:rFonts w:ascii="Arial" w:hAnsi="Arial" w:cs="Arial"/>
        </w:rPr>
        <w:t>observasi pembelajaran,</w:t>
      </w:r>
      <w:r w:rsidR="00BD7CA8">
        <w:rPr>
          <w:rFonts w:ascii="Arial" w:hAnsi="Arial" w:cs="Arial"/>
        </w:rPr>
        <w:t xml:space="preserve"> ( 4 Jam tatap muka, pada kelas berbeda ) </w:t>
      </w:r>
      <w:r w:rsidR="006120D3">
        <w:rPr>
          <w:rFonts w:ascii="Arial" w:hAnsi="Arial" w:cs="Arial"/>
        </w:rPr>
        <w:t xml:space="preserve"> </w:t>
      </w:r>
    </w:p>
    <w:p w:rsidR="00AC122C" w:rsidRPr="00AC122C" w:rsidRDefault="00AC122C" w:rsidP="00CC4D5C">
      <w:pPr>
        <w:pStyle w:val="ListParagraph"/>
        <w:numPr>
          <w:ilvl w:val="0"/>
          <w:numId w:val="3"/>
        </w:numPr>
        <w:spacing w:after="0"/>
        <w:ind w:hanging="450"/>
        <w:jc w:val="both"/>
        <w:rPr>
          <w:rFonts w:ascii="Arial" w:hAnsi="Arial" w:cs="Arial"/>
        </w:rPr>
      </w:pPr>
      <w:r w:rsidRPr="00AC122C">
        <w:rPr>
          <w:rFonts w:ascii="Arial" w:hAnsi="Arial" w:cs="Arial"/>
        </w:rPr>
        <w:t>praktik penyusunan rencana pembelajaran</w:t>
      </w:r>
      <w:r w:rsidR="006120D3">
        <w:rPr>
          <w:rFonts w:ascii="Arial" w:hAnsi="Arial" w:cs="Arial"/>
        </w:rPr>
        <w:t xml:space="preserve"> </w:t>
      </w:r>
    </w:p>
    <w:p w:rsidR="00AC122C" w:rsidRPr="00AC122C" w:rsidRDefault="00AC122C" w:rsidP="00CC4D5C">
      <w:pPr>
        <w:pStyle w:val="ListParagraph"/>
        <w:numPr>
          <w:ilvl w:val="0"/>
          <w:numId w:val="3"/>
        </w:numPr>
        <w:spacing w:after="0"/>
        <w:ind w:hanging="450"/>
        <w:jc w:val="both"/>
        <w:rPr>
          <w:rFonts w:ascii="Arial" w:hAnsi="Arial" w:cs="Arial"/>
        </w:rPr>
      </w:pPr>
      <w:r w:rsidRPr="00AC122C">
        <w:rPr>
          <w:rFonts w:ascii="Arial" w:hAnsi="Arial" w:cs="Arial"/>
        </w:rPr>
        <w:t>praktik pelaksanaan pembelajaran</w:t>
      </w:r>
      <w:r w:rsidR="006120D3">
        <w:rPr>
          <w:rFonts w:ascii="Arial" w:hAnsi="Arial" w:cs="Arial"/>
        </w:rPr>
        <w:t xml:space="preserve"> </w:t>
      </w:r>
      <w:r w:rsidR="00BD7CA8">
        <w:rPr>
          <w:rFonts w:ascii="Arial" w:hAnsi="Arial" w:cs="Arial"/>
        </w:rPr>
        <w:t>( minimal 10 jam tatap muka )</w:t>
      </w:r>
    </w:p>
    <w:p w:rsidR="00B4515A" w:rsidRDefault="00AC122C" w:rsidP="00CC4D5C">
      <w:pPr>
        <w:pStyle w:val="ListParagraph"/>
        <w:numPr>
          <w:ilvl w:val="0"/>
          <w:numId w:val="3"/>
        </w:numPr>
        <w:spacing w:after="0"/>
        <w:ind w:hanging="450"/>
        <w:jc w:val="both"/>
        <w:rPr>
          <w:rFonts w:ascii="Arial" w:hAnsi="Arial" w:cs="Arial"/>
        </w:rPr>
      </w:pPr>
      <w:r w:rsidRPr="00AC122C">
        <w:rPr>
          <w:rFonts w:ascii="Arial" w:hAnsi="Arial" w:cs="Arial"/>
        </w:rPr>
        <w:lastRenderedPageBreak/>
        <w:t>praktik penilaian dan evaluasi atas pelaks</w:t>
      </w:r>
      <w:r w:rsidR="0018479C">
        <w:rPr>
          <w:rFonts w:ascii="Arial" w:hAnsi="Arial" w:cs="Arial"/>
        </w:rPr>
        <w:t>a</w:t>
      </w:r>
      <w:r w:rsidRPr="00AC122C">
        <w:rPr>
          <w:rFonts w:ascii="Arial" w:hAnsi="Arial" w:cs="Arial"/>
        </w:rPr>
        <w:t>naan pembelajaran yang dil</w:t>
      </w:r>
      <w:r w:rsidR="0018479C">
        <w:rPr>
          <w:rFonts w:ascii="Arial" w:hAnsi="Arial" w:cs="Arial"/>
        </w:rPr>
        <w:t>a</w:t>
      </w:r>
      <w:r w:rsidRPr="00AC122C">
        <w:rPr>
          <w:rFonts w:ascii="Arial" w:hAnsi="Arial" w:cs="Arial"/>
        </w:rPr>
        <w:t>kukan</w:t>
      </w:r>
      <w:r w:rsidR="00425EEE">
        <w:rPr>
          <w:rFonts w:ascii="Arial" w:hAnsi="Arial" w:cs="Arial"/>
        </w:rPr>
        <w:t xml:space="preserve"> oleh</w:t>
      </w:r>
      <w:r w:rsidRPr="00AC122C">
        <w:rPr>
          <w:rFonts w:ascii="Arial" w:hAnsi="Arial" w:cs="Arial"/>
        </w:rPr>
        <w:t xml:space="preserve"> mahasiswa tersebut</w:t>
      </w:r>
    </w:p>
    <w:p w:rsidR="00183F67" w:rsidRDefault="00183F67" w:rsidP="00EA2D2D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4D5C" w:rsidRPr="00183F67">
        <w:rPr>
          <w:rFonts w:ascii="Arial" w:hAnsi="Arial" w:cs="Arial"/>
        </w:rPr>
        <w:t>Untuk melaks</w:t>
      </w:r>
      <w:r>
        <w:rPr>
          <w:rFonts w:ascii="Arial" w:hAnsi="Arial" w:cs="Arial"/>
        </w:rPr>
        <w:t>a</w:t>
      </w:r>
      <w:r w:rsidR="00CC4D5C" w:rsidRPr="00183F67">
        <w:rPr>
          <w:rFonts w:ascii="Arial" w:hAnsi="Arial" w:cs="Arial"/>
        </w:rPr>
        <w:t>nakan praktik pembelajaran mahsiswa se</w:t>
      </w:r>
      <w:r>
        <w:rPr>
          <w:rFonts w:ascii="Arial" w:hAnsi="Arial" w:cs="Arial"/>
        </w:rPr>
        <w:t>l</w:t>
      </w:r>
      <w:r w:rsidR="00CC4D5C" w:rsidRPr="00183F67">
        <w:rPr>
          <w:rFonts w:ascii="Arial" w:hAnsi="Arial" w:cs="Arial"/>
        </w:rPr>
        <w:t>alu berpedoman pada Standar Proses (Permendikbud Nomor Tahun 2013)</w:t>
      </w:r>
      <w:r w:rsidRPr="00183F67">
        <w:rPr>
          <w:rFonts w:ascii="Arial" w:hAnsi="Arial" w:cs="Arial"/>
        </w:rPr>
        <w:t>, Kerangka Dasar Kurikulum dan Struktur Kurikulum Sekolah Menengah Pertama / Madrasah Stanawiyah (Permendikbud Nomor 68 tahun 2013), Kerangka Dasar Kurikulum dan Struktur Kurikulum Sekolah Menengah Atas / Madrasah Aliyah. (Permendikbud Nomor 69 tahun 2013)</w:t>
      </w:r>
      <w:r>
        <w:rPr>
          <w:rFonts w:ascii="Arial" w:hAnsi="Arial" w:cs="Arial"/>
        </w:rPr>
        <w:t>, dan Lampiran Permendikbud Nomor 81a t</w:t>
      </w:r>
      <w:r w:rsidR="000A3FAB">
        <w:rPr>
          <w:rFonts w:ascii="Arial" w:hAnsi="Arial" w:cs="Arial"/>
        </w:rPr>
        <w:t>ahun 2013 tentang Implementasi K</w:t>
      </w:r>
      <w:r>
        <w:rPr>
          <w:rFonts w:ascii="Arial" w:hAnsi="Arial" w:cs="Arial"/>
        </w:rPr>
        <w:t>urikulum</w:t>
      </w:r>
      <w:r w:rsidR="000A3FAB">
        <w:rPr>
          <w:rFonts w:ascii="Arial" w:hAnsi="Arial" w:cs="Arial"/>
        </w:rPr>
        <w:t>: Pedoman Pembelajaran</w:t>
      </w:r>
    </w:p>
    <w:p w:rsidR="00D0225A" w:rsidRPr="00D73885" w:rsidRDefault="00D0225A" w:rsidP="00EA2D2D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Kegiatan pembelajaran berdasarkan kurikulum 2013 </w:t>
      </w:r>
      <w:r>
        <w:rPr>
          <w:rFonts w:ascii="BookmanOldStyle" w:hAnsi="BookmanOldStyle" w:cs="BookmanOldStyle"/>
          <w:sz w:val="24"/>
          <w:szCs w:val="24"/>
        </w:rPr>
        <w:t>kegiatan pembelajaran perlu men</w:t>
      </w:r>
      <w:r w:rsidRPr="00D73885">
        <w:rPr>
          <w:rFonts w:ascii="Arial" w:hAnsi="Arial" w:cs="Arial"/>
        </w:rPr>
        <w:t>ggunakan prinsip yang: (1) berpusat pada peserta didik, (2) mengembangkan</w:t>
      </w:r>
      <w:r w:rsidR="00EA2D2D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kreativitas peserta didik, (3) menciptakan kondisi menyenangkan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dan menantang, (4) bermuatan nilai, etika, estetika, logika, dan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kinestetika, dan (5) menyediakan pengalaman belajar yang beragam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melalui penerapan berbagai strategi dan metode pembelajaran yang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menyenangkan, kontekstual, efektif, efisien, dan bermakna.</w:t>
      </w:r>
      <w:r w:rsidR="00EF3928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Di d</w:t>
      </w:r>
      <w:r w:rsidR="00EF3928" w:rsidRPr="00D73885">
        <w:rPr>
          <w:rFonts w:ascii="Arial" w:hAnsi="Arial" w:cs="Arial"/>
        </w:rPr>
        <w:t>alam pembelajaran, siswa/santri</w:t>
      </w:r>
      <w:r w:rsidRPr="00D73885">
        <w:rPr>
          <w:rFonts w:ascii="Arial" w:hAnsi="Arial" w:cs="Arial"/>
        </w:rPr>
        <w:t xml:space="preserve"> didorong untuk menemukan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sendiri dan mentransformasikan informasi kompleks, mengecek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informasi baru dengan yang sudah ada dalam ingatannya, dan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>melakukan pengembangan menjadi informasi atau kemampuan</w:t>
      </w:r>
      <w:r w:rsidR="00993E6F" w:rsidRPr="00D73885">
        <w:rPr>
          <w:rFonts w:ascii="Arial" w:hAnsi="Arial" w:cs="Arial"/>
        </w:rPr>
        <w:t xml:space="preserve"> </w:t>
      </w:r>
      <w:r w:rsidRPr="00D73885">
        <w:rPr>
          <w:rFonts w:ascii="Arial" w:hAnsi="Arial" w:cs="Arial"/>
        </w:rPr>
        <w:t xml:space="preserve">yang sesuai dengan lingkungan dan jaman tempat dan waktu </w:t>
      </w:r>
      <w:proofErr w:type="gramStart"/>
      <w:r w:rsidRPr="00D73885">
        <w:rPr>
          <w:rFonts w:ascii="Arial" w:hAnsi="Arial" w:cs="Arial"/>
        </w:rPr>
        <w:t>ia</w:t>
      </w:r>
      <w:proofErr w:type="gramEnd"/>
      <w:r w:rsidR="00EF3928" w:rsidRPr="00D73885">
        <w:rPr>
          <w:rFonts w:ascii="Arial" w:hAnsi="Arial" w:cs="Arial"/>
        </w:rPr>
        <w:t xml:space="preserve"> h</w:t>
      </w:r>
      <w:r w:rsidRPr="00D73885">
        <w:rPr>
          <w:rFonts w:ascii="Arial" w:hAnsi="Arial" w:cs="Arial"/>
        </w:rPr>
        <w:t>idup</w:t>
      </w:r>
      <w:r w:rsidR="00993E6F" w:rsidRPr="00D73885">
        <w:rPr>
          <w:rFonts w:ascii="Arial" w:hAnsi="Arial" w:cs="Arial"/>
        </w:rPr>
        <w:t>.</w:t>
      </w:r>
    </w:p>
    <w:p w:rsidR="00EF3928" w:rsidRPr="00D73885" w:rsidRDefault="00993E6F" w:rsidP="00EA2D2D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D73885">
        <w:rPr>
          <w:rFonts w:ascii="Arial" w:hAnsi="Arial" w:cs="Arial"/>
        </w:rPr>
        <w:tab/>
      </w:r>
      <w:r w:rsidR="00EA2D2D" w:rsidRPr="00D73885">
        <w:rPr>
          <w:rFonts w:ascii="Arial" w:hAnsi="Arial" w:cs="Arial"/>
        </w:rPr>
        <w:tab/>
      </w:r>
      <w:r w:rsidRPr="00D73885">
        <w:rPr>
          <w:rFonts w:ascii="Arial" w:hAnsi="Arial" w:cs="Arial"/>
        </w:rPr>
        <w:t xml:space="preserve">Peran mahasiswa sebagai calon guru memberikan kemudahan untuk proses ini, dengan mengembangkan suasana belajar yang memberi kesempatan peserta didik untuk menemukan, menerapkan ide-ide mereka sendiri, menjadi sadar dan secara sadar menggunakan strategi mereka sendiri untuk belajar. </w:t>
      </w:r>
      <w:proofErr w:type="gramStart"/>
      <w:r w:rsidRPr="00D73885">
        <w:rPr>
          <w:rFonts w:ascii="Arial" w:hAnsi="Arial" w:cs="Arial"/>
        </w:rPr>
        <w:t>Untuk itu mahasiswa terlebih dahulu menyiapkan RPP guna melaksanakan pembelajaran dengan menggunakan pendekatan ilmiah.</w:t>
      </w:r>
      <w:proofErr w:type="gramEnd"/>
      <w:r w:rsidRPr="00D73885">
        <w:rPr>
          <w:rFonts w:ascii="Arial" w:hAnsi="Arial" w:cs="Arial"/>
        </w:rPr>
        <w:t xml:space="preserve"> Pendekatan ilmiah terdiri atas kegiatan: melihat, menanya, mengumpulkan informasi/ eksperimen, mengasosiasikan/ mengolah informasi, dan mengkomujikasikan. </w:t>
      </w:r>
      <w:proofErr w:type="gramStart"/>
      <w:r w:rsidRPr="00D73885">
        <w:rPr>
          <w:rFonts w:ascii="Arial" w:hAnsi="Arial" w:cs="Arial"/>
        </w:rPr>
        <w:t>Dalam penyusunan RPP perlu juga dimuat penilaian</w:t>
      </w:r>
      <w:r w:rsidR="00EF3928" w:rsidRPr="00D73885">
        <w:rPr>
          <w:rFonts w:ascii="Arial" w:hAnsi="Arial" w:cs="Arial"/>
        </w:rPr>
        <w:t xml:space="preserve"> dengan pendekatan</w:t>
      </w:r>
      <w:r w:rsidRPr="00D73885">
        <w:rPr>
          <w:rFonts w:ascii="Arial" w:hAnsi="Arial" w:cs="Arial"/>
        </w:rPr>
        <w:t xml:space="preserve"> otentik</w:t>
      </w:r>
      <w:r w:rsidR="00EF3928" w:rsidRPr="00D73885">
        <w:rPr>
          <w:rFonts w:ascii="Arial" w:hAnsi="Arial" w:cs="Arial"/>
        </w:rPr>
        <w:t>.</w:t>
      </w:r>
      <w:proofErr w:type="gramEnd"/>
      <w:r w:rsidR="00EF3928" w:rsidRPr="00D73885">
        <w:rPr>
          <w:rFonts w:ascii="Arial" w:hAnsi="Arial" w:cs="Arial"/>
        </w:rPr>
        <w:t xml:space="preserve"> </w:t>
      </w:r>
      <w:proofErr w:type="gramStart"/>
      <w:r w:rsidR="00EF3928" w:rsidRPr="00D73885">
        <w:rPr>
          <w:rFonts w:ascii="Arial" w:hAnsi="Arial" w:cs="Arial"/>
        </w:rPr>
        <w:t>Pendekatan otentik memungkinkan para mahasiswa sbagai calon guru mampu menerapkan program remedial bagi peserta didik yang tergolong pebelajar lambat dan program pengayaan bagi siswa/santri yang termasuk kategori pebelajar cepat.</w:t>
      </w:r>
      <w:proofErr w:type="gramEnd"/>
      <w:r w:rsidR="00EF3928" w:rsidRPr="00D73885">
        <w:rPr>
          <w:rFonts w:ascii="Arial" w:hAnsi="Arial" w:cs="Arial"/>
        </w:rPr>
        <w:t xml:space="preserve"> </w:t>
      </w:r>
      <w:proofErr w:type="gramStart"/>
      <w:r w:rsidR="00EF3928" w:rsidRPr="00D73885">
        <w:rPr>
          <w:rFonts w:ascii="Arial" w:hAnsi="Arial" w:cs="Arial"/>
        </w:rPr>
        <w:t>RPP yang dikembangkan dalam pelaks</w:t>
      </w:r>
      <w:r w:rsidR="00EA2D2D" w:rsidRPr="00D73885">
        <w:rPr>
          <w:rFonts w:ascii="Arial" w:hAnsi="Arial" w:cs="Arial"/>
        </w:rPr>
        <w:t>a</w:t>
      </w:r>
      <w:r w:rsidR="00EF3928" w:rsidRPr="00D73885">
        <w:rPr>
          <w:rFonts w:ascii="Arial" w:hAnsi="Arial" w:cs="Arial"/>
        </w:rPr>
        <w:t xml:space="preserve">naan </w:t>
      </w:r>
      <w:r w:rsidR="003E0645" w:rsidRPr="00D73885">
        <w:rPr>
          <w:rFonts w:ascii="Arial" w:hAnsi="Arial" w:cs="Arial"/>
        </w:rPr>
        <w:t xml:space="preserve">pembelajaran </w:t>
      </w:r>
      <w:r w:rsidRPr="00D73885">
        <w:rPr>
          <w:rFonts w:ascii="Arial" w:hAnsi="Arial" w:cs="Arial"/>
        </w:rPr>
        <w:t>harus dikonsultasikan kepada guru pembimbing lapangan.</w:t>
      </w:r>
      <w:proofErr w:type="gramEnd"/>
    </w:p>
    <w:p w:rsidR="00EA2D2D" w:rsidRDefault="00EA2D2D" w:rsidP="00EF3928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</w:rPr>
      </w:pPr>
    </w:p>
    <w:p w:rsidR="00EA2D2D" w:rsidRDefault="00EA2D2D" w:rsidP="00EA2D2D">
      <w:pPr>
        <w:pStyle w:val="ListParagraph"/>
        <w:tabs>
          <w:tab w:val="left" w:pos="0"/>
          <w:tab w:val="left" w:pos="450"/>
        </w:tabs>
        <w:spacing w:after="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Dalam Pelaksanaan PPL Mahasiswa hendaknya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menjaga nama baik sekolah/madrasah dan UAD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berperilaku dan berpenampilan islami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melaksanakan tata-tertib dan kode etik sekolah/madrasah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melakukan penilaian antar teman 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mengikuti</w:t>
      </w:r>
      <w:proofErr w:type="gramEnd"/>
      <w:r>
        <w:rPr>
          <w:rFonts w:ascii="Arial" w:hAnsi="Arial" w:cs="Arial"/>
        </w:rPr>
        <w:t xml:space="preserve"> pembekalan.</w:t>
      </w:r>
    </w:p>
    <w:p w:rsidR="00EA2D2D" w:rsidRDefault="00EA2D2D" w:rsidP="00EA2D2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melakukan program secara bertanggungjawab sesuai dengan waktu yang ditentukan</w:t>
      </w:r>
    </w:p>
    <w:p w:rsidR="00EA2D2D" w:rsidRPr="00EA2D2D" w:rsidRDefault="00EA2D2D" w:rsidP="00EA2D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</w:rPr>
      </w:pPr>
      <w:r w:rsidRPr="00EA2D2D">
        <w:rPr>
          <w:rFonts w:ascii="Arial" w:hAnsi="Arial" w:cs="Arial"/>
        </w:rPr>
        <w:t>menyusun laporan pelaksanaan praktik pembelajaran</w:t>
      </w:r>
    </w:p>
    <w:p w:rsidR="00993E6F" w:rsidRDefault="00EA2D2D" w:rsidP="00EA2D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</w:rPr>
      </w:pPr>
      <w:r w:rsidRPr="00EA2D2D">
        <w:rPr>
          <w:rFonts w:ascii="BookmanOldStyle" w:hAnsi="BookmanOldStyle" w:cs="BookmanOldStyle"/>
        </w:rPr>
        <w:t>berada di sekolah/madrasah pada har i/ jam kerja guru</w:t>
      </w:r>
      <w:r w:rsidR="00EF3928" w:rsidRPr="00EA2D2D">
        <w:rPr>
          <w:rFonts w:ascii="BookmanOldStyle" w:hAnsi="BookmanOldStyle" w:cs="BookmanOldStyle"/>
        </w:rPr>
        <w:tab/>
      </w:r>
      <w:r w:rsidR="00993E6F" w:rsidRPr="00EA2D2D">
        <w:rPr>
          <w:rFonts w:ascii="BookmanOldStyle" w:hAnsi="BookmanOldStyle" w:cs="BookmanOldStyle"/>
        </w:rPr>
        <w:t xml:space="preserve"> </w:t>
      </w:r>
    </w:p>
    <w:p w:rsidR="00EA2D2D" w:rsidRDefault="00EA2D2D" w:rsidP="00EA2D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OldStyle" w:hAnsi="BookmanOldStyle" w:cs="BookmanOldStyle"/>
        </w:rPr>
      </w:pPr>
    </w:p>
    <w:p w:rsidR="00EF09B1" w:rsidRDefault="00EF09B1" w:rsidP="00EF09B1">
      <w:pPr>
        <w:spacing w:after="0"/>
        <w:ind w:left="270" w:hanging="27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Waktu  PPL</w:t>
      </w:r>
      <w:proofErr w:type="gramEnd"/>
      <w:r>
        <w:rPr>
          <w:rFonts w:ascii="Arial" w:hAnsi="Arial" w:cs="Arial"/>
        </w:rPr>
        <w:t xml:space="preserve"> Pembelajaran di Sekolah/Madrasah</w:t>
      </w:r>
    </w:p>
    <w:p w:rsidR="00EF09B1" w:rsidRDefault="00EF09B1" w:rsidP="00EF09B1">
      <w:pPr>
        <w:tabs>
          <w:tab w:val="left" w:pos="0"/>
          <w:tab w:val="left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Waktu pelaksanaan PPL FKIP UAD di sekolah/madrasah tanggal 7 Juli s.d 20 September 2014.</w:t>
      </w:r>
      <w:proofErr w:type="gramEnd"/>
      <w:r>
        <w:rPr>
          <w:rFonts w:ascii="Arial" w:hAnsi="Arial" w:cs="Arial"/>
        </w:rPr>
        <w:t xml:space="preserve"> Waktu pelaksanaan PPL tersebut, bersamaan dengan waktu pelaksanaan ibadah puasa, untuk itu waktu pelaksanaan PPL menyesuaikan dengan kegiatan sekolah/ madrasah pada bulan Romadhon 1435 </w:t>
      </w:r>
      <w:proofErr w:type="gramStart"/>
      <w:r>
        <w:rPr>
          <w:rFonts w:ascii="Arial" w:hAnsi="Arial" w:cs="Arial"/>
        </w:rPr>
        <w:t>H..</w:t>
      </w:r>
      <w:proofErr w:type="gramEnd"/>
      <w:r>
        <w:rPr>
          <w:rFonts w:ascii="Arial" w:hAnsi="Arial" w:cs="Arial"/>
        </w:rPr>
        <w:t xml:space="preserve">  Rancangan pelaksanaan PPL: </w:t>
      </w:r>
    </w:p>
    <w:p w:rsidR="004C4097" w:rsidRDefault="004C4097" w:rsidP="00EA2D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OldStyle" w:hAnsi="BookmanOldStyle" w:cs="BookmanOldStyle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690"/>
        <w:gridCol w:w="5087"/>
      </w:tblGrid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Tanggal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Kegiatan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  s.d  10  Juli 2014</w:t>
            </w:r>
          </w:p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Penyerahan mahasiswa PPL ke sekolah/madrasah ( sesuai kesepakatan sekolah/madrasah dengan Dosen Pembimbing Lapangan )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  s.d  11 Juli 2014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persekolahan 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s.d  12 Juli 2014 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Penyusunan program persekolahan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Juli 2014 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Konsultasi dilanjutkan pengesahan program persekolahan oleh Guru/Ustad-Ustadah/ustad-</w:t>
            </w:r>
            <w:r>
              <w:rPr>
                <w:rFonts w:ascii="Arial" w:hAnsi="Arial" w:cs="Arial"/>
              </w:rPr>
              <w:lastRenderedPageBreak/>
              <w:t>ustadah Koordinator PPL, Kepala Sekolah/ Madrasah, dan Dosen Pembimbing Lapangan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 Juli s.d  13  September 2014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0"/>
              </w:tabs>
              <w:ind w:left="72" w:hanging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Praktik persekolahan dan praktik pembelajaran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s.d  19  September 2014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Penyelesaian praktik pembelajaran (bagi mahasiswa yang perlu menyelesaikan praktik pembelajaran/ perbaikan praktik pembelajaran</w:t>
            </w:r>
          </w:p>
          <w:p w:rsidR="00EA2D2D" w:rsidRDefault="00EA2D2D" w:rsidP="009238A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Penyusunan laporan praktik persekolahan dan praktik pembelajaran, serta pengesahan laporan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 s.d  10  September 2014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0"/>
              </w:tabs>
              <w:ind w:left="72" w:hanging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pelaksanaan PPL</w:t>
            </w:r>
          </w:p>
        </w:tc>
      </w:tr>
      <w:tr w:rsidR="00EA2D2D" w:rsidTr="009238A1">
        <w:tc>
          <w:tcPr>
            <w:tcW w:w="3690" w:type="dxa"/>
          </w:tcPr>
          <w:p w:rsidR="00EA2D2D" w:rsidRDefault="00EA2D2D" w:rsidP="009238A1">
            <w:pPr>
              <w:tabs>
                <w:tab w:val="left" w:pos="630"/>
                <w:tab w:val="left" w:pos="27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September 2014</w:t>
            </w:r>
          </w:p>
        </w:tc>
        <w:tc>
          <w:tcPr>
            <w:tcW w:w="5087" w:type="dxa"/>
          </w:tcPr>
          <w:p w:rsidR="00EA2D2D" w:rsidRDefault="00EA2D2D" w:rsidP="009238A1">
            <w:pPr>
              <w:tabs>
                <w:tab w:val="left" w:pos="0"/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Penarikan mahasiswa PPL dari sekolah/madrasah</w:t>
            </w:r>
          </w:p>
        </w:tc>
      </w:tr>
    </w:tbl>
    <w:p w:rsidR="00EA2D2D" w:rsidRPr="00EA2D2D" w:rsidRDefault="00EA2D2D" w:rsidP="00EA2D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OldStyle" w:hAnsi="BookmanOldStyle" w:cs="BookmanOldStyle"/>
        </w:rPr>
      </w:pP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Penilaian: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Penilaian mahasiswa PPL dilakukan oleh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P3K untuk penilaian pembekalan mahasiswa (Nb)  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Guru/Ustad-Ustadah Koordinator PPL Sekolah/Madrasah untuk penilaian Praktik Persekolahan/Kemadrasahan (Ns) dan Penilaian Kompernsi Kepribadian (Nk)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Guru/Ustad-Ustadah Pembimbing Mahasiswa untuk nilai Praktik Penyusunan RPP (Nr) dan nilai P</w:t>
      </w:r>
      <w:r w:rsidR="007860CF">
        <w:rPr>
          <w:rFonts w:ascii="Arial" w:hAnsi="Arial" w:cs="Arial"/>
        </w:rPr>
        <w:t>rarkt</w:t>
      </w:r>
      <w:r>
        <w:rPr>
          <w:rFonts w:ascii="Arial" w:hAnsi="Arial" w:cs="Arial"/>
        </w:rPr>
        <w:t xml:space="preserve">ik Pelaksanaan Pembelajaran (Np), untuk perhitungan Nilai Akhir (NA) digunakan Nr terbaik serta Np terbaik </w:t>
      </w:r>
    </w:p>
    <w:p w:rsidR="003B5FED" w:rsidRPr="00245C16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Dosen Pembimbing Lapangan untuk penilaian </w:t>
      </w:r>
      <w:r w:rsidR="00E734AF">
        <w:rPr>
          <w:rFonts w:ascii="Arial" w:hAnsi="Arial" w:cs="Arial"/>
        </w:rPr>
        <w:t>konsultasi kegiatan (</w:t>
      </w:r>
      <w:proofErr w:type="gramStart"/>
      <w:r w:rsidR="00E734AF">
        <w:rPr>
          <w:rFonts w:ascii="Arial" w:hAnsi="Arial" w:cs="Arial"/>
        </w:rPr>
        <w:t>Nt</w:t>
      </w:r>
      <w:proofErr w:type="gramEnd"/>
      <w:r w:rsidR="007860CF">
        <w:rPr>
          <w:rFonts w:ascii="Arial" w:hAnsi="Arial" w:cs="Arial"/>
        </w:rPr>
        <w:t xml:space="preserve">) dan penilaian </w:t>
      </w:r>
      <w:r>
        <w:rPr>
          <w:rFonts w:ascii="Arial" w:hAnsi="Arial" w:cs="Arial"/>
        </w:rPr>
        <w:t>Laporan (Nl)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Mahasiswa untuk penilaian Kompetensi </w:t>
      </w:r>
      <w:r w:rsidR="00E734AF">
        <w:rPr>
          <w:rFonts w:ascii="Arial" w:hAnsi="Arial" w:cs="Arial"/>
        </w:rPr>
        <w:t>sosial/penilaian Antar Teman (Nm</w:t>
      </w:r>
      <w:r>
        <w:rPr>
          <w:rFonts w:ascii="Arial" w:hAnsi="Arial" w:cs="Arial"/>
        </w:rPr>
        <w:t>)</w:t>
      </w: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Perhitungan Nilai Akhir (NA)</w:t>
      </w:r>
    </w:p>
    <w:p w:rsidR="003B5FED" w:rsidRDefault="003B5FED" w:rsidP="003B5FED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Nb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+ 2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Np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+2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Ns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Nk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Nt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+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Nl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+(Nm)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</w:p>
    <w:p w:rsidR="003B5FED" w:rsidRDefault="003B5FED" w:rsidP="003B5FED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</w:p>
    <w:p w:rsidR="003B5FED" w:rsidRDefault="003B5FED" w:rsidP="003B5FED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Konversi Nilai Aknir (NA) ke Nilai Huruf</w:t>
      </w:r>
    </w:p>
    <w:p w:rsidR="003B5FED" w:rsidRDefault="003B5FED" w:rsidP="003B5FED">
      <w:pPr>
        <w:tabs>
          <w:tab w:val="left" w:pos="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1746"/>
        <w:gridCol w:w="1404"/>
        <w:gridCol w:w="1350"/>
        <w:gridCol w:w="2250"/>
      </w:tblGrid>
      <w:tr w:rsidR="003B5FED" w:rsidTr="00B02C34">
        <w:tc>
          <w:tcPr>
            <w:tcW w:w="1746" w:type="dxa"/>
            <w:vMerge w:val="restart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 Nilai</w:t>
            </w:r>
          </w:p>
        </w:tc>
        <w:tc>
          <w:tcPr>
            <w:tcW w:w="2754" w:type="dxa"/>
            <w:gridSpan w:val="2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250" w:type="dxa"/>
            <w:vMerge w:val="restart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Kriteria</w:t>
            </w:r>
          </w:p>
        </w:tc>
      </w:tr>
      <w:tr w:rsidR="003B5FED" w:rsidTr="00B02C34">
        <w:tc>
          <w:tcPr>
            <w:tcW w:w="1746" w:type="dxa"/>
            <w:vMerge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Huruf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Bobot</w:t>
            </w:r>
          </w:p>
        </w:tc>
        <w:tc>
          <w:tcPr>
            <w:tcW w:w="2250" w:type="dxa"/>
            <w:vMerge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3B5FED" w:rsidTr="00B02C34">
        <w:tc>
          <w:tcPr>
            <w:tcW w:w="1746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≤ NA ≤ 100</w:t>
            </w: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  <w:tc>
          <w:tcPr>
            <w:tcW w:w="22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</w:tr>
      <w:tr w:rsidR="003B5FED" w:rsidTr="00B02C34">
        <w:tc>
          <w:tcPr>
            <w:tcW w:w="1746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≤ NA &lt; 80</w:t>
            </w: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22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</w:tr>
      <w:tr w:rsidR="003B5FED" w:rsidTr="00B02C34">
        <w:tc>
          <w:tcPr>
            <w:tcW w:w="1746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≤ NA &lt; 65</w:t>
            </w: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  <w:tc>
          <w:tcPr>
            <w:tcW w:w="22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Cukup</w:t>
            </w:r>
          </w:p>
        </w:tc>
      </w:tr>
      <w:tr w:rsidR="003B5FED" w:rsidTr="00B02C34">
        <w:tc>
          <w:tcPr>
            <w:tcW w:w="1746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≤ NA &lt; 56</w:t>
            </w: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22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Kurang</w:t>
            </w:r>
          </w:p>
        </w:tc>
      </w:tr>
      <w:tr w:rsidR="003B5FED" w:rsidTr="00B02C34">
        <w:tc>
          <w:tcPr>
            <w:tcW w:w="1746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≤   NA &lt; 40</w:t>
            </w:r>
          </w:p>
        </w:tc>
        <w:tc>
          <w:tcPr>
            <w:tcW w:w="1404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250" w:type="dxa"/>
          </w:tcPr>
          <w:p w:rsidR="003B5FED" w:rsidRDefault="003B5FED" w:rsidP="00B02C3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Kurang</w:t>
            </w:r>
          </w:p>
        </w:tc>
      </w:tr>
    </w:tbl>
    <w:p w:rsidR="00960C94" w:rsidRDefault="00960C94" w:rsidP="00A16FFD">
      <w:pPr>
        <w:pStyle w:val="ListParagraph"/>
        <w:tabs>
          <w:tab w:val="left" w:pos="0"/>
          <w:tab w:val="left" w:pos="450"/>
        </w:tabs>
        <w:spacing w:after="0"/>
        <w:ind w:left="900" w:hanging="450"/>
        <w:rPr>
          <w:rFonts w:ascii="Arial" w:hAnsi="Arial" w:cs="Arial"/>
        </w:rPr>
      </w:pPr>
    </w:p>
    <w:p w:rsidR="004520AE" w:rsidRPr="00B62293" w:rsidRDefault="004520AE" w:rsidP="004520AE">
      <w:pPr>
        <w:pStyle w:val="ListParagraph"/>
        <w:tabs>
          <w:tab w:val="left" w:pos="0"/>
          <w:tab w:val="left" w:pos="450"/>
        </w:tabs>
        <w:spacing w:after="0"/>
        <w:ind w:left="450" w:hanging="450"/>
        <w:rPr>
          <w:rFonts w:ascii="Arial" w:hAnsi="Arial" w:cs="Arial"/>
        </w:rPr>
      </w:pPr>
    </w:p>
    <w:sectPr w:rsidR="004520AE" w:rsidRPr="00B62293" w:rsidSect="00335C49">
      <w:footerReference w:type="default" r:id="rId7"/>
      <w:pgSz w:w="11909" w:h="18144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34" w:rsidRDefault="00626034" w:rsidP="00134BA1">
      <w:pPr>
        <w:spacing w:after="0" w:line="240" w:lineRule="auto"/>
      </w:pPr>
      <w:r>
        <w:separator/>
      </w:r>
    </w:p>
  </w:endnote>
  <w:endnote w:type="continuationSeparator" w:id="1">
    <w:p w:rsidR="00626034" w:rsidRDefault="00626034" w:rsidP="0013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043"/>
      <w:docPartObj>
        <w:docPartGallery w:val="Page Numbers (Bottom of Page)"/>
        <w:docPartUnique/>
      </w:docPartObj>
    </w:sdtPr>
    <w:sdtContent>
      <w:p w:rsidR="00183F67" w:rsidRDefault="003F1E60">
        <w:pPr>
          <w:pStyle w:val="Footer"/>
          <w:jc w:val="right"/>
        </w:pPr>
        <w:fldSimple w:instr=" PAGE   \* MERGEFORMAT ">
          <w:r w:rsidR="007D72EA">
            <w:rPr>
              <w:noProof/>
            </w:rPr>
            <w:t>4</w:t>
          </w:r>
        </w:fldSimple>
      </w:p>
    </w:sdtContent>
  </w:sdt>
  <w:p w:rsidR="00183F67" w:rsidRDefault="00183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34" w:rsidRDefault="00626034" w:rsidP="00134BA1">
      <w:pPr>
        <w:spacing w:after="0" w:line="240" w:lineRule="auto"/>
      </w:pPr>
      <w:r>
        <w:separator/>
      </w:r>
    </w:p>
  </w:footnote>
  <w:footnote w:type="continuationSeparator" w:id="1">
    <w:p w:rsidR="00626034" w:rsidRDefault="00626034" w:rsidP="0013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B85"/>
    <w:multiLevelType w:val="hybridMultilevel"/>
    <w:tmpl w:val="3F4A7BC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E228FF"/>
    <w:multiLevelType w:val="hybridMultilevel"/>
    <w:tmpl w:val="12AA7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3735"/>
    <w:multiLevelType w:val="hybridMultilevel"/>
    <w:tmpl w:val="54C09E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01D4"/>
    <w:multiLevelType w:val="hybridMultilevel"/>
    <w:tmpl w:val="7C321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05EE"/>
    <w:multiLevelType w:val="hybridMultilevel"/>
    <w:tmpl w:val="FF284982"/>
    <w:lvl w:ilvl="0" w:tplc="C416061E">
      <w:start w:val="1"/>
      <w:numFmt w:val="lowerLetter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56F1430"/>
    <w:multiLevelType w:val="hybridMultilevel"/>
    <w:tmpl w:val="69F6823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BB115A1"/>
    <w:multiLevelType w:val="hybridMultilevel"/>
    <w:tmpl w:val="1A929EC8"/>
    <w:lvl w:ilvl="0" w:tplc="719AB30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E2828F8"/>
    <w:multiLevelType w:val="hybridMultilevel"/>
    <w:tmpl w:val="B70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293"/>
    <w:rsid w:val="00014B26"/>
    <w:rsid w:val="00024D73"/>
    <w:rsid w:val="00046073"/>
    <w:rsid w:val="000470D0"/>
    <w:rsid w:val="000A3FAB"/>
    <w:rsid w:val="000D0E4E"/>
    <w:rsid w:val="000D4FC6"/>
    <w:rsid w:val="00134BA1"/>
    <w:rsid w:val="0014388C"/>
    <w:rsid w:val="00143AF6"/>
    <w:rsid w:val="00152DE9"/>
    <w:rsid w:val="001721B6"/>
    <w:rsid w:val="00183F67"/>
    <w:rsid w:val="0018479C"/>
    <w:rsid w:val="001A26B1"/>
    <w:rsid w:val="001D00E8"/>
    <w:rsid w:val="002002D9"/>
    <w:rsid w:val="00201245"/>
    <w:rsid w:val="0023469D"/>
    <w:rsid w:val="00245C16"/>
    <w:rsid w:val="002511BC"/>
    <w:rsid w:val="002E1B17"/>
    <w:rsid w:val="0031588E"/>
    <w:rsid w:val="00330396"/>
    <w:rsid w:val="00334CB1"/>
    <w:rsid w:val="00335C49"/>
    <w:rsid w:val="003365CF"/>
    <w:rsid w:val="00357086"/>
    <w:rsid w:val="00362BB6"/>
    <w:rsid w:val="0037789B"/>
    <w:rsid w:val="003B5FED"/>
    <w:rsid w:val="003D4380"/>
    <w:rsid w:val="003E0645"/>
    <w:rsid w:val="003E45F2"/>
    <w:rsid w:val="003F1E60"/>
    <w:rsid w:val="00403678"/>
    <w:rsid w:val="00416BDC"/>
    <w:rsid w:val="00425EEE"/>
    <w:rsid w:val="00435FE8"/>
    <w:rsid w:val="004520AE"/>
    <w:rsid w:val="00461B67"/>
    <w:rsid w:val="0047107F"/>
    <w:rsid w:val="0048655F"/>
    <w:rsid w:val="004C4097"/>
    <w:rsid w:val="004D7098"/>
    <w:rsid w:val="00507A32"/>
    <w:rsid w:val="00515807"/>
    <w:rsid w:val="00541F35"/>
    <w:rsid w:val="00572162"/>
    <w:rsid w:val="005815E9"/>
    <w:rsid w:val="005B6210"/>
    <w:rsid w:val="005E21A0"/>
    <w:rsid w:val="005E30AF"/>
    <w:rsid w:val="005F65B3"/>
    <w:rsid w:val="006120D3"/>
    <w:rsid w:val="0062230E"/>
    <w:rsid w:val="00626034"/>
    <w:rsid w:val="0063713A"/>
    <w:rsid w:val="006428CE"/>
    <w:rsid w:val="0064440C"/>
    <w:rsid w:val="00653461"/>
    <w:rsid w:val="00662504"/>
    <w:rsid w:val="00672402"/>
    <w:rsid w:val="00686D5C"/>
    <w:rsid w:val="006B1B2F"/>
    <w:rsid w:val="006C55D5"/>
    <w:rsid w:val="007353FA"/>
    <w:rsid w:val="007612D1"/>
    <w:rsid w:val="00764DEF"/>
    <w:rsid w:val="00780A8D"/>
    <w:rsid w:val="007860CF"/>
    <w:rsid w:val="00796E89"/>
    <w:rsid w:val="007B40C1"/>
    <w:rsid w:val="007B729C"/>
    <w:rsid w:val="007D72EA"/>
    <w:rsid w:val="008530C4"/>
    <w:rsid w:val="00862632"/>
    <w:rsid w:val="00865B80"/>
    <w:rsid w:val="0088498C"/>
    <w:rsid w:val="00895218"/>
    <w:rsid w:val="008C6B4C"/>
    <w:rsid w:val="00960C94"/>
    <w:rsid w:val="00974636"/>
    <w:rsid w:val="00975011"/>
    <w:rsid w:val="00982A67"/>
    <w:rsid w:val="00983066"/>
    <w:rsid w:val="00993E6F"/>
    <w:rsid w:val="0099502E"/>
    <w:rsid w:val="00A07169"/>
    <w:rsid w:val="00A16FFD"/>
    <w:rsid w:val="00A20CDC"/>
    <w:rsid w:val="00A43002"/>
    <w:rsid w:val="00A91E8F"/>
    <w:rsid w:val="00AC122C"/>
    <w:rsid w:val="00AC6AE6"/>
    <w:rsid w:val="00AD7702"/>
    <w:rsid w:val="00AE1A19"/>
    <w:rsid w:val="00AF3C56"/>
    <w:rsid w:val="00B02C34"/>
    <w:rsid w:val="00B12C1F"/>
    <w:rsid w:val="00B4515A"/>
    <w:rsid w:val="00B62293"/>
    <w:rsid w:val="00B64596"/>
    <w:rsid w:val="00B66A57"/>
    <w:rsid w:val="00B7423E"/>
    <w:rsid w:val="00BA66FF"/>
    <w:rsid w:val="00BA75B0"/>
    <w:rsid w:val="00BD7CA8"/>
    <w:rsid w:val="00C03089"/>
    <w:rsid w:val="00C47FC3"/>
    <w:rsid w:val="00C52BF8"/>
    <w:rsid w:val="00C734B6"/>
    <w:rsid w:val="00C851EB"/>
    <w:rsid w:val="00C95743"/>
    <w:rsid w:val="00CC0CAC"/>
    <w:rsid w:val="00CC4D5C"/>
    <w:rsid w:val="00CD3A11"/>
    <w:rsid w:val="00CE5156"/>
    <w:rsid w:val="00D0225A"/>
    <w:rsid w:val="00D156C1"/>
    <w:rsid w:val="00D30A14"/>
    <w:rsid w:val="00D7274F"/>
    <w:rsid w:val="00D73885"/>
    <w:rsid w:val="00D945C3"/>
    <w:rsid w:val="00DB11B3"/>
    <w:rsid w:val="00DC4E03"/>
    <w:rsid w:val="00DD4F9D"/>
    <w:rsid w:val="00E06EB2"/>
    <w:rsid w:val="00E31A9C"/>
    <w:rsid w:val="00E50547"/>
    <w:rsid w:val="00E72C82"/>
    <w:rsid w:val="00E734AF"/>
    <w:rsid w:val="00E90E00"/>
    <w:rsid w:val="00EA2D2D"/>
    <w:rsid w:val="00EB7DAF"/>
    <w:rsid w:val="00EC1F44"/>
    <w:rsid w:val="00ED2093"/>
    <w:rsid w:val="00EF09B1"/>
    <w:rsid w:val="00EF3928"/>
    <w:rsid w:val="00F719B2"/>
    <w:rsid w:val="00FB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2C"/>
    <w:pPr>
      <w:ind w:left="720"/>
      <w:contextualSpacing/>
    </w:pPr>
  </w:style>
  <w:style w:type="table" w:styleId="TableGrid">
    <w:name w:val="Table Grid"/>
    <w:basedOn w:val="TableNormal"/>
    <w:uiPriority w:val="59"/>
    <w:rsid w:val="0013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BA1"/>
  </w:style>
  <w:style w:type="paragraph" w:styleId="Footer">
    <w:name w:val="footer"/>
    <w:basedOn w:val="Normal"/>
    <w:link w:val="FooterChar"/>
    <w:uiPriority w:val="99"/>
    <w:unhideWhenUsed/>
    <w:rsid w:val="0013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BA1"/>
  </w:style>
  <w:style w:type="character" w:styleId="PlaceholderText">
    <w:name w:val="Placeholder Text"/>
    <w:basedOn w:val="DefaultParagraphFont"/>
    <w:uiPriority w:val="99"/>
    <w:semiHidden/>
    <w:rsid w:val="00024D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3F6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Pak.Seno</cp:lastModifiedBy>
  <cp:revision>3</cp:revision>
  <cp:lastPrinted>2014-04-28T05:17:00Z</cp:lastPrinted>
  <dcterms:created xsi:type="dcterms:W3CDTF">2014-06-17T03:40:00Z</dcterms:created>
  <dcterms:modified xsi:type="dcterms:W3CDTF">2014-06-17T03:48:00Z</dcterms:modified>
</cp:coreProperties>
</file>